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DAC" w:rsidRDefault="000C7DAC">
      <w:pPr>
        <w:jc w:val="center"/>
        <w:rPr>
          <w:rFonts w:hint="default"/>
        </w:rPr>
      </w:pPr>
      <w:r>
        <w:rPr>
          <w:rFonts w:ascii="ＭＳ ゴシック" w:eastAsia="ＭＳ ゴシック" w:hAnsi="ＭＳ ゴシック"/>
        </w:rPr>
        <w:t>第４学年</w:t>
      </w:r>
      <w:r w:rsidR="002D45FF">
        <w:rPr>
          <w:rFonts w:ascii="ＭＳ ゴシック" w:eastAsia="ＭＳ ゴシック" w:hAnsi="ＭＳ ゴシック"/>
        </w:rPr>
        <w:t>○</w:t>
      </w:r>
      <w:r>
        <w:rPr>
          <w:rFonts w:ascii="ＭＳ ゴシック" w:eastAsia="ＭＳ ゴシック" w:hAnsi="ＭＳ ゴシック"/>
        </w:rPr>
        <w:t>組</w:t>
      </w:r>
      <w:r>
        <w:t xml:space="preserve">　　</w:t>
      </w:r>
      <w:r>
        <w:rPr>
          <w:rFonts w:ascii="ＭＳ ゴシック" w:eastAsia="ＭＳ ゴシック" w:hAnsi="ＭＳ ゴシック"/>
        </w:rPr>
        <w:t>道徳科学習指導案</w:t>
      </w:r>
    </w:p>
    <w:p w:rsidR="000C7DAC" w:rsidRDefault="000C7DAC">
      <w:pPr>
        <w:rPr>
          <w:rFonts w:hint="default"/>
        </w:rPr>
      </w:pPr>
      <w:r>
        <w:rPr>
          <w:spacing w:val="-1"/>
        </w:rPr>
        <w:t xml:space="preserve">                                       </w:t>
      </w:r>
      <w:r w:rsidR="009C0730">
        <w:rPr>
          <w:spacing w:val="-1"/>
        </w:rPr>
        <w:t xml:space="preserve">　　　　　　</w:t>
      </w:r>
      <w:r w:rsidR="002D45FF">
        <w:rPr>
          <w:rFonts w:ascii="ＭＳ ゴシック" w:eastAsia="ＭＳ ゴシック" w:hAnsi="ＭＳ ゴシック"/>
        </w:rPr>
        <w:t>○</w:t>
      </w:r>
      <w:r>
        <w:rPr>
          <w:rFonts w:ascii="ＭＳ ゴシック" w:eastAsia="ＭＳ ゴシック" w:hAnsi="ＭＳ ゴシック"/>
        </w:rPr>
        <w:t>年</w:t>
      </w:r>
      <w:r w:rsidR="002D45FF">
        <w:rPr>
          <w:rFonts w:ascii="ＭＳ ゴシック" w:eastAsia="ＭＳ ゴシック" w:hAnsi="ＭＳ ゴシック"/>
        </w:rPr>
        <w:t>○</w:t>
      </w:r>
      <w:r>
        <w:rPr>
          <w:rFonts w:ascii="ＭＳ ゴシック" w:eastAsia="ＭＳ ゴシック" w:hAnsi="ＭＳ ゴシック"/>
        </w:rPr>
        <w:t>月</w:t>
      </w:r>
      <w:r w:rsidR="002D45FF">
        <w:rPr>
          <w:rFonts w:ascii="ＭＳ ゴシック" w:eastAsia="ＭＳ ゴシック" w:hAnsi="ＭＳ ゴシック"/>
        </w:rPr>
        <w:t>○</w:t>
      </w:r>
      <w:r>
        <w:rPr>
          <w:rFonts w:ascii="ＭＳ ゴシック" w:eastAsia="ＭＳ ゴシック" w:hAnsi="ＭＳ ゴシック"/>
        </w:rPr>
        <w:t xml:space="preserve">日　</w:t>
      </w:r>
      <w:r w:rsidR="002D45FF">
        <w:rPr>
          <w:rFonts w:ascii="ＭＳ ゴシック" w:eastAsia="ＭＳ ゴシック" w:hAnsi="ＭＳ ゴシック"/>
        </w:rPr>
        <w:t>○</w:t>
      </w:r>
      <w:r>
        <w:rPr>
          <w:rFonts w:ascii="ＭＳ ゴシック" w:eastAsia="ＭＳ ゴシック" w:hAnsi="ＭＳ ゴシック"/>
        </w:rPr>
        <w:t>曜日　第</w:t>
      </w:r>
      <w:r w:rsidR="002D45FF">
        <w:rPr>
          <w:rFonts w:ascii="ＭＳ ゴシック" w:eastAsia="ＭＳ ゴシック" w:hAnsi="ＭＳ ゴシック"/>
        </w:rPr>
        <w:t>○</w:t>
      </w:r>
      <w:r>
        <w:rPr>
          <w:rFonts w:ascii="ＭＳ ゴシック" w:eastAsia="ＭＳ ゴシック" w:hAnsi="ＭＳ ゴシック"/>
        </w:rPr>
        <w:t>時</w:t>
      </w:r>
    </w:p>
    <w:p w:rsidR="000C7DAC" w:rsidRDefault="000C7DAC">
      <w:pPr>
        <w:rPr>
          <w:rFonts w:hint="default"/>
        </w:rPr>
      </w:pPr>
      <w:r>
        <w:rPr>
          <w:spacing w:val="-1"/>
        </w:rPr>
        <w:t xml:space="preserve">                                                         </w:t>
      </w:r>
      <w:r>
        <w:rPr>
          <w:rFonts w:ascii="ＭＳ ゴシック" w:eastAsia="ＭＳ ゴシック" w:hAnsi="ＭＳ ゴシック"/>
        </w:rPr>
        <w:t xml:space="preserve">指導者　</w:t>
      </w:r>
      <w:r w:rsidR="002D45FF">
        <w:rPr>
          <w:rFonts w:ascii="ＭＳ ゴシック" w:eastAsia="ＭＳ ゴシック" w:hAnsi="ＭＳ ゴシック"/>
        </w:rPr>
        <w:t>○</w:t>
      </w:r>
      <w:r w:rsidR="0055647D">
        <w:rPr>
          <w:rFonts w:ascii="ＭＳ ゴシック" w:eastAsia="ＭＳ ゴシック" w:hAnsi="ＭＳ ゴシック"/>
        </w:rPr>
        <w:t xml:space="preserve">　</w:t>
      </w:r>
      <w:r w:rsidR="002D45FF">
        <w:rPr>
          <w:rFonts w:ascii="ＭＳ ゴシック" w:eastAsia="ＭＳ ゴシック" w:hAnsi="ＭＳ ゴシック"/>
        </w:rPr>
        <w:t>○</w:t>
      </w:r>
      <w:r w:rsidR="0055647D">
        <w:rPr>
          <w:rFonts w:ascii="ＭＳ ゴシック" w:eastAsia="ＭＳ ゴシック" w:hAnsi="ＭＳ ゴシック"/>
        </w:rPr>
        <w:t xml:space="preserve">　</w:t>
      </w:r>
      <w:r w:rsidR="002D45FF">
        <w:rPr>
          <w:rFonts w:ascii="ＭＳ ゴシック" w:eastAsia="ＭＳ ゴシック" w:hAnsi="ＭＳ ゴシック"/>
        </w:rPr>
        <w:t>○</w:t>
      </w:r>
      <w:r w:rsidR="0055647D">
        <w:rPr>
          <w:rFonts w:ascii="ＭＳ ゴシック" w:eastAsia="ＭＳ ゴシック" w:hAnsi="ＭＳ ゴシック"/>
        </w:rPr>
        <w:t xml:space="preserve">　</w:t>
      </w:r>
      <w:r w:rsidR="002D45FF">
        <w:rPr>
          <w:rFonts w:ascii="ＭＳ ゴシック" w:eastAsia="ＭＳ ゴシック" w:hAnsi="ＭＳ ゴシック"/>
        </w:rPr>
        <w:t>○</w:t>
      </w:r>
    </w:p>
    <w:p w:rsidR="000C7DAC" w:rsidRDefault="000C7DAC">
      <w:pPr>
        <w:rPr>
          <w:rFonts w:hint="default"/>
        </w:rPr>
      </w:pPr>
      <w:r>
        <w:rPr>
          <w:rFonts w:ascii="ＭＳ ゴシック" w:eastAsia="ＭＳ ゴシック" w:hAnsi="ＭＳ ゴシック"/>
        </w:rPr>
        <w:t>１</w:t>
      </w:r>
      <w:r>
        <w:t xml:space="preserve">　</w:t>
      </w:r>
      <w:r>
        <w:rPr>
          <w:rFonts w:ascii="ＭＳ ゴシック" w:eastAsia="ＭＳ ゴシック" w:hAnsi="ＭＳ ゴシック"/>
        </w:rPr>
        <w:t>主</w:t>
      </w:r>
      <w:r>
        <w:t xml:space="preserve">　</w:t>
      </w:r>
      <w:r>
        <w:rPr>
          <w:rFonts w:ascii="ＭＳ ゴシック" w:eastAsia="ＭＳ ゴシック" w:hAnsi="ＭＳ ゴシック"/>
        </w:rPr>
        <w:t>題</w:t>
      </w:r>
      <w:r>
        <w:t xml:space="preserve">　</w:t>
      </w:r>
      <w:r>
        <w:rPr>
          <w:rFonts w:ascii="ＭＳ ゴシック" w:eastAsia="ＭＳ ゴシック" w:hAnsi="ＭＳ ゴシック"/>
        </w:rPr>
        <w:t>名</w:t>
      </w:r>
      <w:r>
        <w:t xml:space="preserve">　　　友達への注意　　Ｂ　友情</w:t>
      </w:r>
      <w:r w:rsidR="00E916C5">
        <w:t>、</w:t>
      </w:r>
      <w:r>
        <w:t>信頼</w:t>
      </w:r>
    </w:p>
    <w:p w:rsidR="000C7DAC" w:rsidRDefault="000C7DAC">
      <w:pPr>
        <w:rPr>
          <w:rFonts w:hint="default"/>
        </w:rPr>
      </w:pPr>
      <w:r>
        <w:rPr>
          <w:rFonts w:ascii="ＭＳ ゴシック" w:eastAsia="ＭＳ ゴシック" w:hAnsi="ＭＳ ゴシック"/>
        </w:rPr>
        <w:t>２</w:t>
      </w:r>
      <w:r>
        <w:t xml:space="preserve">　</w:t>
      </w:r>
      <w:r>
        <w:rPr>
          <w:rFonts w:ascii="ＭＳ ゴシック" w:eastAsia="ＭＳ ゴシック" w:hAnsi="ＭＳ ゴシック"/>
        </w:rPr>
        <w:t>主題設定の理由</w:t>
      </w:r>
      <w:r>
        <w:rPr>
          <w:spacing w:val="-1"/>
        </w:rPr>
        <w:t xml:space="preserve">                                </w:t>
      </w:r>
    </w:p>
    <w:p w:rsidR="000C7DAC" w:rsidRDefault="000C7DAC">
      <w:pPr>
        <w:rPr>
          <w:rFonts w:hint="default"/>
        </w:rPr>
      </w:pPr>
      <w:r>
        <w:t xml:space="preserve">　(1)</w:t>
      </w:r>
      <w:r>
        <w:rPr>
          <w:w w:val="50"/>
        </w:rPr>
        <w:t xml:space="preserve">　</w:t>
      </w:r>
      <w:r>
        <w:t>価値観</w:t>
      </w:r>
    </w:p>
    <w:p w:rsidR="000C7DAC" w:rsidRDefault="000C7DAC" w:rsidP="00595845">
      <w:pPr>
        <w:ind w:leftChars="190" w:left="426" w:firstLineChars="126" w:firstLine="282"/>
        <w:rPr>
          <w:rFonts w:hint="default"/>
        </w:rPr>
      </w:pPr>
      <w:r>
        <w:t>相手のことを理解し</w:t>
      </w:r>
      <w:r w:rsidR="00E916C5">
        <w:t>、</w:t>
      </w:r>
      <w:r>
        <w:t>思いやりをもつことは</w:t>
      </w:r>
      <w:r w:rsidR="00E916C5">
        <w:t>、</w:t>
      </w:r>
      <w:r>
        <w:t>人間関係において最も大切なことである。　特に友達は</w:t>
      </w:r>
      <w:r w:rsidR="00E916C5">
        <w:t>、</w:t>
      </w:r>
      <w:r>
        <w:t>家族以外で深い関わりをもつ存在であり</w:t>
      </w:r>
      <w:r w:rsidR="00E916C5">
        <w:t>、</w:t>
      </w:r>
      <w:r>
        <w:t>互いにぶつかり合ったり切磋琢磨し合ったりしながらその関係を深めていくものである。この時期の児童は</w:t>
      </w:r>
      <w:r w:rsidR="00E916C5">
        <w:t>、</w:t>
      </w:r>
      <w:r>
        <w:t>集団での活動を活発に行う。その中で</w:t>
      </w:r>
      <w:r w:rsidR="00E916C5">
        <w:t>、</w:t>
      </w:r>
      <w:r>
        <w:t>ときには忠告や注意をし合うことが必要になる場面も多くあるだろう。そのときに</w:t>
      </w:r>
      <w:r w:rsidR="00E916C5">
        <w:t>、</w:t>
      </w:r>
      <w:r>
        <w:t>真の友情を育むためには</w:t>
      </w:r>
      <w:r w:rsidR="00E916C5">
        <w:t>、</w:t>
      </w:r>
      <w:r>
        <w:t>相手を理解し</w:t>
      </w:r>
      <w:r w:rsidR="00E916C5">
        <w:t>、</w:t>
      </w:r>
      <w:r>
        <w:t>思いやりをもって考え</w:t>
      </w:r>
      <w:r w:rsidR="00E916C5">
        <w:t>、</w:t>
      </w:r>
      <w:r>
        <w:t>相手にとってよりよい言葉や行動を選ぶ力が必要となってくる。本教材について議論する中で</w:t>
      </w:r>
      <w:r w:rsidR="00E916C5">
        <w:t>、</w:t>
      </w:r>
      <w:r>
        <w:t>真の友情とは何か</w:t>
      </w:r>
      <w:r w:rsidR="00E916C5">
        <w:t>、</w:t>
      </w:r>
      <w:r>
        <w:t>それを培うために自分には何が必要かについて考えさせたい。</w:t>
      </w:r>
    </w:p>
    <w:p w:rsidR="000C7DAC" w:rsidRDefault="000C7DAC">
      <w:pPr>
        <w:rPr>
          <w:rFonts w:hint="default"/>
        </w:rPr>
      </w:pPr>
      <w:r>
        <w:t xml:space="preserve">　(2)</w:t>
      </w:r>
      <w:r>
        <w:rPr>
          <w:w w:val="50"/>
        </w:rPr>
        <w:t xml:space="preserve">　</w:t>
      </w:r>
      <w:r>
        <w:t>児童観</w:t>
      </w:r>
      <w:r>
        <w:rPr>
          <w:spacing w:val="-1"/>
        </w:rPr>
        <w:t xml:space="preserve">                                              </w:t>
      </w:r>
    </w:p>
    <w:p w:rsidR="00595845" w:rsidRDefault="000C7DAC" w:rsidP="00595845">
      <w:pPr>
        <w:ind w:leftChars="191" w:left="428" w:firstLineChars="125" w:firstLine="280"/>
        <w:rPr>
          <w:rFonts w:hint="default"/>
        </w:rPr>
      </w:pPr>
      <w:r>
        <w:t>本学級の児童は</w:t>
      </w:r>
      <w:r w:rsidR="00E916C5">
        <w:t>、</w:t>
      </w:r>
      <w:r>
        <w:t>明るく元気な児童が多く</w:t>
      </w:r>
      <w:r w:rsidR="00E916C5">
        <w:t>、</w:t>
      </w:r>
      <w:r>
        <w:t>協力して声をかけ合いながらグループでの活動に取り組む姿が見られる。ただ</w:t>
      </w:r>
      <w:r w:rsidR="00E916C5">
        <w:t>、</w:t>
      </w:r>
      <w:r>
        <w:t>友達への声のかけ方には差が見られ</w:t>
      </w:r>
      <w:r w:rsidR="00E916C5">
        <w:t>、</w:t>
      </w:r>
      <w:r>
        <w:t>思ったことや感じたことをストレートに相手に伝える児童も多いが</w:t>
      </w:r>
      <w:r w:rsidR="00E916C5">
        <w:t>、</w:t>
      </w:r>
      <w:r>
        <w:t>それができずに小さな声で自分の考えをつぶやいたり</w:t>
      </w:r>
      <w:r w:rsidR="00E916C5">
        <w:t>、</w:t>
      </w:r>
      <w:r>
        <w:t>それも言えずに</w:t>
      </w:r>
      <w:r w:rsidR="00E916C5">
        <w:t>、</w:t>
      </w:r>
      <w:r>
        <w:t>特定の友達や教師に伝えたりする児童も多く見られる。また</w:t>
      </w:r>
      <w:r w:rsidR="00E916C5">
        <w:t>、</w:t>
      </w:r>
      <w:r>
        <w:t>相手の気持ちを考えることができなかったり</w:t>
      </w:r>
      <w:r w:rsidR="00E916C5">
        <w:t>、</w:t>
      </w:r>
      <w:r>
        <w:t>自分の気持ちを伝えるのにふさわしい表現ができなかったりすることによるすれ違いやトラブルも少なからずある。</w:t>
      </w:r>
    </w:p>
    <w:p w:rsidR="000C7DAC" w:rsidRDefault="000C7DAC" w:rsidP="00595845">
      <w:pPr>
        <w:ind w:leftChars="191" w:left="428" w:firstLineChars="125" w:firstLine="280"/>
        <w:rPr>
          <w:rFonts w:hint="default"/>
        </w:rPr>
      </w:pPr>
      <w:r>
        <w:t>そこで</w:t>
      </w:r>
      <w:r w:rsidR="00E916C5">
        <w:t>、</w:t>
      </w:r>
      <w:r>
        <w:t>今回の授業を通して</w:t>
      </w:r>
      <w:r w:rsidR="00E916C5">
        <w:t>、</w:t>
      </w:r>
      <w:r>
        <w:t>言いにくいことでも伝えなくてはならないことがあることや</w:t>
      </w:r>
      <w:r w:rsidR="00E916C5">
        <w:t>、</w:t>
      </w:r>
      <w:r>
        <w:t>そのときに自分はどう行動するのか</w:t>
      </w:r>
      <w:r w:rsidR="00E916C5">
        <w:t>、</w:t>
      </w:r>
      <w:r>
        <w:t>また</w:t>
      </w:r>
      <w:r w:rsidR="00E916C5">
        <w:t>、</w:t>
      </w:r>
      <w:r>
        <w:t>相手のことを真剣に考えるとはどういうことなのかについて考えを深めさせたい。</w:t>
      </w:r>
    </w:p>
    <w:p w:rsidR="000C7DAC" w:rsidRDefault="000C7DAC">
      <w:pPr>
        <w:rPr>
          <w:rFonts w:hint="default"/>
        </w:rPr>
      </w:pPr>
      <w:r>
        <w:t xml:space="preserve">　(3)</w:t>
      </w:r>
      <w:r>
        <w:rPr>
          <w:w w:val="50"/>
        </w:rPr>
        <w:t xml:space="preserve">　</w:t>
      </w:r>
      <w:r>
        <w:t>教材観</w:t>
      </w:r>
    </w:p>
    <w:p w:rsidR="000C7DAC" w:rsidRDefault="000C7DAC" w:rsidP="00641EB3">
      <w:pPr>
        <w:ind w:leftChars="190" w:left="426" w:firstLineChars="126" w:firstLine="282"/>
        <w:rPr>
          <w:rFonts w:hint="default"/>
        </w:rPr>
      </w:pPr>
      <w:r>
        <w:t>本教材は</w:t>
      </w:r>
      <w:r w:rsidR="00E916C5">
        <w:t>、</w:t>
      </w:r>
      <w:r>
        <w:t>友達の正子から大きな絵はがきが広子に届き</w:t>
      </w:r>
      <w:r w:rsidR="00E916C5">
        <w:t>、</w:t>
      </w:r>
      <w:r>
        <w:t>料金不足のために兄が追加料金を支払ったところから話が始まる。広子が返事を書こうとしたとき</w:t>
      </w:r>
      <w:r w:rsidR="00E916C5">
        <w:t>、</w:t>
      </w:r>
      <w:r>
        <w:t>兄は「料金が足りなかったことを伝えた方が</w:t>
      </w:r>
      <w:r w:rsidR="009C0730">
        <w:t>よ</w:t>
      </w:r>
      <w:r>
        <w:t>い」と助言し</w:t>
      </w:r>
      <w:r w:rsidR="00E916C5">
        <w:t>、</w:t>
      </w:r>
      <w:r>
        <w:t>母は「お礼だけ言っておいた方が</w:t>
      </w:r>
      <w:r w:rsidR="009C0730">
        <w:t>よ</w:t>
      </w:r>
      <w:r>
        <w:t>いかもしれない」と助言したことから</w:t>
      </w:r>
      <w:r w:rsidR="00E916C5">
        <w:t>、</w:t>
      </w:r>
      <w:r>
        <w:t>広子はどうすればよいのかを悩み</w:t>
      </w:r>
      <w:r w:rsidR="00E916C5">
        <w:t>、</w:t>
      </w:r>
      <w:r>
        <w:t>悩んだ末に料金不足を伝えることにするという話である。</w:t>
      </w:r>
    </w:p>
    <w:p w:rsidR="000C7DAC" w:rsidRDefault="000C7DAC" w:rsidP="00641EB3">
      <w:pPr>
        <w:ind w:leftChars="190" w:left="426" w:firstLineChars="126" w:firstLine="282"/>
        <w:rPr>
          <w:rFonts w:hint="default"/>
        </w:rPr>
      </w:pPr>
      <w:r>
        <w:t>言いにくいことであっても伝えるべきだと判断した広子の胸中や</w:t>
      </w:r>
      <w:r w:rsidR="00E916C5">
        <w:t>、</w:t>
      </w:r>
      <w:r>
        <w:t>その結論に至るまでに心の中で大きく葛藤していることを感じ取ることができるような議論を展開することを意識し</w:t>
      </w:r>
      <w:r w:rsidR="00E916C5">
        <w:t>、</w:t>
      </w:r>
      <w:r>
        <w:t>多様に出された考えを整理しながら深めていけるようにしたい。</w:t>
      </w:r>
    </w:p>
    <w:p w:rsidR="000C7DAC" w:rsidRDefault="000C7DAC" w:rsidP="00641EB3">
      <w:pPr>
        <w:ind w:leftChars="190" w:left="426" w:firstLineChars="126" w:firstLine="282"/>
        <w:rPr>
          <w:rFonts w:hint="default"/>
        </w:rPr>
      </w:pPr>
      <w:r>
        <w:t>また</w:t>
      </w:r>
      <w:r w:rsidR="00E916C5">
        <w:t>、</w:t>
      </w:r>
      <w:r>
        <w:t>正子のことを真剣に考える広子の姿を通して</w:t>
      </w:r>
      <w:r w:rsidR="00E916C5">
        <w:t>、</w:t>
      </w:r>
      <w:r>
        <w:t>真の友情とは</w:t>
      </w:r>
      <w:r w:rsidR="00E916C5">
        <w:t>、</w:t>
      </w:r>
      <w:r>
        <w:t>相手のことを心から真剣に考えることで育まれることに気付かせたい。</w:t>
      </w:r>
    </w:p>
    <w:p w:rsidR="000C7DAC" w:rsidRDefault="000C7DAC">
      <w:pPr>
        <w:rPr>
          <w:rFonts w:hint="default"/>
        </w:rPr>
      </w:pPr>
      <w:r>
        <w:rPr>
          <w:rFonts w:ascii="ＭＳ ゴシック" w:eastAsia="ＭＳ ゴシック" w:hAnsi="ＭＳ ゴシック"/>
        </w:rPr>
        <w:t>３</w:t>
      </w:r>
      <w:r>
        <w:t xml:space="preserve">　</w:t>
      </w:r>
      <w:r>
        <w:rPr>
          <w:rFonts w:ascii="ＭＳ ゴシック" w:eastAsia="ＭＳ ゴシック" w:hAnsi="ＭＳ ゴシック"/>
        </w:rPr>
        <w:t>本時のねらい</w:t>
      </w:r>
    </w:p>
    <w:p w:rsidR="000C7DAC" w:rsidRDefault="000C7DAC">
      <w:pPr>
        <w:rPr>
          <w:rFonts w:hint="default"/>
        </w:rPr>
      </w:pPr>
      <w:r>
        <w:t xml:space="preserve">　ｏ友達と互いに信頼し合い</w:t>
      </w:r>
      <w:r w:rsidR="00E916C5">
        <w:t>、</w:t>
      </w:r>
      <w:r>
        <w:t>ときには注意し合いながら</w:t>
      </w:r>
      <w:r w:rsidR="00E916C5">
        <w:t>、</w:t>
      </w:r>
      <w:r>
        <w:t>相手のことを真剣に考え合える友情</w:t>
      </w:r>
    </w:p>
    <w:p w:rsidR="000C7DAC" w:rsidRDefault="000C7DAC">
      <w:pPr>
        <w:rPr>
          <w:rFonts w:hint="default"/>
        </w:rPr>
      </w:pPr>
      <w:r>
        <w:t xml:space="preserve">　　を育んでいこうとする心情を育てる。</w:t>
      </w:r>
      <w:r>
        <w:rPr>
          <w:spacing w:val="-1"/>
        </w:rPr>
        <w:t xml:space="preserve">  </w:t>
      </w:r>
      <w:r>
        <w:t xml:space="preserve">　</w:t>
      </w:r>
    </w:p>
    <w:p w:rsidR="000C7DAC" w:rsidRDefault="000C7DAC">
      <w:pPr>
        <w:rPr>
          <w:rFonts w:hint="default"/>
        </w:rPr>
      </w:pPr>
      <w:r>
        <w:rPr>
          <w:rFonts w:ascii="ＭＳ ゴシック" w:eastAsia="ＭＳ ゴシック" w:hAnsi="ＭＳ ゴシック"/>
        </w:rPr>
        <w:t>４</w:t>
      </w:r>
      <w:r>
        <w:t xml:space="preserve">　</w:t>
      </w:r>
      <w:r>
        <w:rPr>
          <w:rFonts w:ascii="ＭＳ ゴシック" w:eastAsia="ＭＳ ゴシック" w:hAnsi="ＭＳ ゴシック"/>
        </w:rPr>
        <w:t>準備・教材</w:t>
      </w:r>
    </w:p>
    <w:p w:rsidR="000C7DAC" w:rsidRDefault="000C7DAC">
      <w:pPr>
        <w:rPr>
          <w:rFonts w:hint="default"/>
        </w:rPr>
      </w:pPr>
      <w:r>
        <w:t xml:space="preserve">　ｏ中心教材名「大きな絵はがき」　出典「新しい道徳４」（東京書籍）</w:t>
      </w:r>
    </w:p>
    <w:p w:rsidR="000C7DAC" w:rsidRDefault="000C7DAC">
      <w:pPr>
        <w:rPr>
          <w:rFonts w:hint="default"/>
        </w:rPr>
      </w:pPr>
      <w:r>
        <w:t xml:space="preserve">　ｏ児童・・・筆記用具</w:t>
      </w:r>
    </w:p>
    <w:p w:rsidR="000C7DAC" w:rsidRDefault="000C7DAC">
      <w:pPr>
        <w:rPr>
          <w:rFonts w:hint="default"/>
        </w:rPr>
      </w:pPr>
      <w:r>
        <w:t xml:space="preserve">　ｏ教師・・・キーワードカード</w:t>
      </w:r>
      <w:r w:rsidR="00E916C5">
        <w:t>、</w:t>
      </w:r>
      <w:r>
        <w:t>場面絵</w:t>
      </w:r>
      <w:r w:rsidR="00E916C5">
        <w:t>、</w:t>
      </w:r>
      <w:r>
        <w:t>大きな絵はがき</w:t>
      </w:r>
      <w:r w:rsidR="00E916C5">
        <w:t>、</w:t>
      </w:r>
      <w:r>
        <w:t>心の声ものさし</w:t>
      </w:r>
    </w:p>
    <w:p w:rsidR="000C7DAC" w:rsidRDefault="000C7DAC">
      <w:pPr>
        <w:rPr>
          <w:rFonts w:hint="default"/>
        </w:rPr>
      </w:pPr>
      <w:r>
        <w:rPr>
          <w:rFonts w:ascii="ＭＳ ゴシック" w:eastAsia="ＭＳ ゴシック" w:hAnsi="ＭＳ ゴシック"/>
        </w:rPr>
        <w:t>５</w:t>
      </w:r>
      <w:r>
        <w:t xml:space="preserve">　</w:t>
      </w:r>
      <w:r>
        <w:rPr>
          <w:rFonts w:ascii="ＭＳ ゴシック" w:eastAsia="ＭＳ ゴシック" w:hAnsi="ＭＳ ゴシック"/>
        </w:rPr>
        <w:t>関</w:t>
      </w:r>
      <w:r>
        <w:t xml:space="preserve">　　</w:t>
      </w:r>
      <w:r>
        <w:rPr>
          <w:rFonts w:ascii="ＭＳ ゴシック" w:eastAsia="ＭＳ ゴシック" w:hAnsi="ＭＳ ゴシック"/>
        </w:rPr>
        <w:t>連</w:t>
      </w:r>
    </w:p>
    <w:p w:rsidR="000C7DAC" w:rsidRDefault="000C7DAC">
      <w:pPr>
        <w:rPr>
          <w:rFonts w:hint="default"/>
        </w:rPr>
      </w:pPr>
      <w:r>
        <w:t xml:space="preserve">　　道徳　「ぼくらだってオーケストラ」（東京書籍）</w:t>
      </w:r>
    </w:p>
    <w:p w:rsidR="000C7DAC" w:rsidRDefault="000C7DAC">
      <w:pPr>
        <w:rPr>
          <w:rFonts w:hint="default"/>
        </w:rPr>
      </w:pPr>
    </w:p>
    <w:p w:rsidR="009C0730" w:rsidRDefault="009C0730">
      <w:pPr>
        <w:rPr>
          <w:rFonts w:hint="default"/>
        </w:rPr>
      </w:pPr>
    </w:p>
    <w:p w:rsidR="000C7DAC" w:rsidRDefault="000C7DAC">
      <w:pPr>
        <w:rPr>
          <w:rFonts w:hint="default"/>
        </w:rPr>
      </w:pPr>
      <w:r>
        <w:rPr>
          <w:rFonts w:ascii="ＭＳ ゴシック" w:eastAsia="ＭＳ ゴシック" w:hAnsi="ＭＳ ゴシック"/>
        </w:rPr>
        <w:lastRenderedPageBreak/>
        <w:t>６</w:t>
      </w:r>
      <w:r>
        <w:t xml:space="preserve">　</w:t>
      </w:r>
      <w:r>
        <w:rPr>
          <w:rFonts w:ascii="ＭＳ ゴシック" w:eastAsia="ＭＳ ゴシック" w:hAnsi="ＭＳ ゴシック"/>
        </w:rPr>
        <w:t>学習指導過程</w:t>
      </w: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48"/>
        <w:gridCol w:w="344"/>
        <w:gridCol w:w="3912"/>
        <w:gridCol w:w="448"/>
        <w:gridCol w:w="3935"/>
        <w:gridCol w:w="440"/>
      </w:tblGrid>
      <w:tr w:rsidR="000C7DAC" w:rsidTr="004E1565">
        <w:tc>
          <w:tcPr>
            <w:tcW w:w="448" w:type="dxa"/>
            <w:tcMar>
              <w:left w:w="49" w:type="dxa"/>
              <w:right w:w="49" w:type="dxa"/>
            </w:tcMar>
            <w:vAlign w:val="center"/>
          </w:tcPr>
          <w:p w:rsidR="000C7DAC" w:rsidRDefault="000C7DAC" w:rsidP="00641EB3">
            <w:pPr>
              <w:jc w:val="center"/>
              <w:rPr>
                <w:rFonts w:hint="default"/>
              </w:rPr>
            </w:pPr>
            <w:r>
              <w:t>段</w:t>
            </w:r>
          </w:p>
          <w:p w:rsidR="000C7DAC" w:rsidRDefault="000C7DAC" w:rsidP="00641EB3">
            <w:pPr>
              <w:jc w:val="center"/>
              <w:rPr>
                <w:rFonts w:hint="default"/>
              </w:rPr>
            </w:pPr>
            <w:r>
              <w:t>階</w:t>
            </w:r>
          </w:p>
        </w:tc>
        <w:tc>
          <w:tcPr>
            <w:tcW w:w="4256" w:type="dxa"/>
            <w:gridSpan w:val="2"/>
            <w:tcMar>
              <w:left w:w="49" w:type="dxa"/>
              <w:right w:w="49" w:type="dxa"/>
            </w:tcMar>
            <w:vAlign w:val="center"/>
          </w:tcPr>
          <w:p w:rsidR="000C7DAC" w:rsidRPr="00641EB3" w:rsidRDefault="000C7DAC" w:rsidP="00641EB3">
            <w:pPr>
              <w:jc w:val="center"/>
              <w:rPr>
                <w:rFonts w:hint="default"/>
              </w:rPr>
            </w:pPr>
            <w:r>
              <w:t>学　　　習　　　活　　　動</w:t>
            </w:r>
          </w:p>
        </w:tc>
        <w:tc>
          <w:tcPr>
            <w:tcW w:w="448" w:type="dxa"/>
            <w:tcMar>
              <w:left w:w="49" w:type="dxa"/>
              <w:right w:w="49" w:type="dxa"/>
            </w:tcMar>
            <w:vAlign w:val="center"/>
          </w:tcPr>
          <w:p w:rsidR="000C7DAC" w:rsidRDefault="000C7DAC" w:rsidP="00641EB3">
            <w:pPr>
              <w:jc w:val="center"/>
              <w:rPr>
                <w:rFonts w:hint="default"/>
              </w:rPr>
            </w:pPr>
            <w:r>
              <w:t>時</w:t>
            </w:r>
          </w:p>
          <w:p w:rsidR="000C7DAC" w:rsidRDefault="000C7DAC" w:rsidP="00641EB3">
            <w:pPr>
              <w:jc w:val="center"/>
              <w:rPr>
                <w:rFonts w:hint="default"/>
              </w:rPr>
            </w:pPr>
            <w:r>
              <w:t>間</w:t>
            </w:r>
          </w:p>
        </w:tc>
        <w:tc>
          <w:tcPr>
            <w:tcW w:w="4375" w:type="dxa"/>
            <w:gridSpan w:val="2"/>
            <w:tcMar>
              <w:left w:w="49" w:type="dxa"/>
              <w:right w:w="49" w:type="dxa"/>
            </w:tcMar>
            <w:vAlign w:val="center"/>
          </w:tcPr>
          <w:p w:rsidR="000C7DAC" w:rsidRDefault="000C7DAC" w:rsidP="00641EB3">
            <w:pPr>
              <w:jc w:val="center"/>
              <w:rPr>
                <w:rFonts w:hint="default"/>
              </w:rPr>
            </w:pPr>
            <w:r>
              <w:t>指　導　上　の　留　意　事　項</w:t>
            </w:r>
          </w:p>
        </w:tc>
      </w:tr>
      <w:tr w:rsidR="000C7DAC" w:rsidTr="004E1565">
        <w:tc>
          <w:tcPr>
            <w:tcW w:w="448" w:type="dxa"/>
            <w:tcBorders>
              <w:right w:val="single" w:sz="4" w:space="0" w:color="000000"/>
            </w:tcBorders>
            <w:tcMar>
              <w:left w:w="49" w:type="dxa"/>
              <w:right w:w="49" w:type="dxa"/>
            </w:tcMar>
          </w:tcPr>
          <w:p w:rsidR="000C7DAC" w:rsidRDefault="000C7DAC">
            <w:pPr>
              <w:rPr>
                <w:rFonts w:hint="default"/>
              </w:rPr>
            </w:pPr>
          </w:p>
          <w:p w:rsidR="000C7DAC" w:rsidRDefault="000C7DAC">
            <w:pPr>
              <w:rPr>
                <w:rFonts w:hint="default"/>
              </w:rPr>
            </w:pPr>
            <w:r>
              <w:t>導</w:t>
            </w:r>
          </w:p>
          <w:p w:rsidR="000C7DAC" w:rsidRDefault="000C7DAC">
            <w:pPr>
              <w:rPr>
                <w:rFonts w:hint="default"/>
              </w:rPr>
            </w:pPr>
          </w:p>
          <w:p w:rsidR="000C7DAC" w:rsidRDefault="000C7DAC">
            <w:pPr>
              <w:rPr>
                <w:rFonts w:hint="default"/>
              </w:rPr>
            </w:pPr>
            <w:r>
              <w:t>入</w:t>
            </w:r>
          </w:p>
          <w:p w:rsidR="000C7DAC" w:rsidRDefault="000C7DAC">
            <w:pPr>
              <w:rPr>
                <w:rFonts w:hint="default"/>
              </w:rPr>
            </w:pPr>
          </w:p>
        </w:tc>
        <w:tc>
          <w:tcPr>
            <w:tcW w:w="4256" w:type="dxa"/>
            <w:gridSpan w:val="2"/>
            <w:vMerge w:val="restart"/>
            <w:tcBorders>
              <w:left w:val="single" w:sz="4" w:space="0" w:color="000000"/>
            </w:tcBorders>
            <w:tcMar>
              <w:left w:w="49" w:type="dxa"/>
              <w:right w:w="49" w:type="dxa"/>
            </w:tcMar>
          </w:tcPr>
          <w:p w:rsidR="000C7DAC" w:rsidRDefault="000C7DAC">
            <w:pPr>
              <w:rPr>
                <w:rFonts w:hint="default"/>
              </w:rPr>
            </w:pPr>
            <w:r>
              <w:t>１「友達」とはどんな存在かを考える。</w:t>
            </w:r>
          </w:p>
          <w:p w:rsidR="000C7DAC" w:rsidRDefault="000C7DAC">
            <w:pPr>
              <w:rPr>
                <w:rFonts w:hint="default"/>
              </w:rPr>
            </w:pPr>
            <w:r>
              <w:t xml:space="preserve">　・一緒に遊ぶ人。</w:t>
            </w:r>
          </w:p>
          <w:p w:rsidR="000C7DAC" w:rsidRDefault="000C7DAC">
            <w:pPr>
              <w:rPr>
                <w:rFonts w:hint="default"/>
              </w:rPr>
            </w:pPr>
            <w:r>
              <w:rPr>
                <w:spacing w:val="-1"/>
              </w:rPr>
              <w:t xml:space="preserve">  </w:t>
            </w:r>
            <w:r>
              <w:t>・困ったときに助けてくれる人。</w:t>
            </w:r>
          </w:p>
          <w:p w:rsidR="000C7DAC" w:rsidRDefault="000C7DAC">
            <w:pPr>
              <w:rPr>
                <w:rFonts w:hint="default"/>
              </w:rPr>
            </w:pPr>
            <w:r>
              <w:t xml:space="preserve">　・一緒にいて楽しい人。</w:t>
            </w:r>
          </w:p>
          <w:p w:rsidR="000C7DAC" w:rsidRDefault="000C7DAC">
            <w:pPr>
              <w:rPr>
                <w:rFonts w:hint="default"/>
              </w:rPr>
            </w:pPr>
            <w:r>
              <w:t xml:space="preserve">　・かけがえのない人。</w:t>
            </w:r>
          </w:p>
          <w:p w:rsidR="000C7DAC" w:rsidRDefault="000C7DAC">
            <w:pPr>
              <w:rPr>
                <w:rFonts w:hint="default"/>
              </w:rPr>
            </w:pPr>
            <w:r>
              <w:t>２　資料の範読を聞き</w:t>
            </w:r>
            <w:r w:rsidR="00E916C5">
              <w:t>、</w:t>
            </w:r>
            <w:r>
              <w:t>話し合う。</w:t>
            </w:r>
          </w:p>
          <w:p w:rsidR="000C7DAC" w:rsidRDefault="000C7DAC">
            <w:pPr>
              <w:rPr>
                <w:rFonts w:hint="default"/>
              </w:rPr>
            </w:pPr>
          </w:p>
        </w:tc>
        <w:tc>
          <w:tcPr>
            <w:tcW w:w="448" w:type="dxa"/>
            <w:tcMar>
              <w:left w:w="49" w:type="dxa"/>
              <w:right w:w="49" w:type="dxa"/>
            </w:tcMar>
          </w:tcPr>
          <w:p w:rsidR="000C7DAC" w:rsidRDefault="000C7DAC">
            <w:pPr>
              <w:rPr>
                <w:rFonts w:hint="default"/>
              </w:rPr>
            </w:pPr>
          </w:p>
          <w:p w:rsidR="000C7DAC" w:rsidRDefault="000C7DAC">
            <w:pPr>
              <w:rPr>
                <w:rFonts w:hint="default"/>
              </w:rPr>
            </w:pPr>
          </w:p>
          <w:p w:rsidR="000C7DAC" w:rsidRDefault="000C7DAC">
            <w:pPr>
              <w:rPr>
                <w:rFonts w:hint="default"/>
              </w:rPr>
            </w:pPr>
          </w:p>
          <w:p w:rsidR="000C7DAC" w:rsidRDefault="000C7DAC">
            <w:pPr>
              <w:rPr>
                <w:rFonts w:hint="default"/>
              </w:rPr>
            </w:pPr>
          </w:p>
          <w:p w:rsidR="000C7DAC" w:rsidRDefault="000C7DAC">
            <w:pPr>
              <w:rPr>
                <w:rFonts w:hint="default"/>
              </w:rPr>
            </w:pPr>
            <w:r>
              <w:t>５</w:t>
            </w:r>
          </w:p>
        </w:tc>
        <w:tc>
          <w:tcPr>
            <w:tcW w:w="4375" w:type="dxa"/>
            <w:gridSpan w:val="2"/>
            <w:vMerge w:val="restart"/>
            <w:tcMar>
              <w:left w:w="49" w:type="dxa"/>
              <w:right w:w="49" w:type="dxa"/>
            </w:tcMar>
          </w:tcPr>
          <w:p w:rsidR="000C7DAC" w:rsidRDefault="000C7DAC">
            <w:pPr>
              <w:rPr>
                <w:rFonts w:hint="default"/>
              </w:rPr>
            </w:pPr>
            <w:r>
              <w:t>ｏ</w:t>
            </w:r>
            <w:r w:rsidR="009C0730">
              <w:t>ふだん</w:t>
            </w:r>
            <w:r>
              <w:t>何</w:t>
            </w:r>
            <w:r w:rsidR="009C0730">
              <w:t>げ</w:t>
            </w:r>
            <w:r>
              <w:t>なく一緒にいる友達について</w:t>
            </w:r>
          </w:p>
          <w:p w:rsidR="000C7DAC" w:rsidRDefault="000C7DAC" w:rsidP="00255BAC">
            <w:pPr>
              <w:ind w:left="224" w:hangingChars="100" w:hanging="224"/>
              <w:rPr>
                <w:rFonts w:hint="default"/>
              </w:rPr>
            </w:pPr>
            <w:r>
              <w:t xml:space="preserve">　改めてその存在意義を考えさせ</w:t>
            </w:r>
            <w:r w:rsidR="00E916C5">
              <w:t>、</w:t>
            </w:r>
            <w:r>
              <w:t>方向　付けをする。</w:t>
            </w:r>
          </w:p>
          <w:p w:rsidR="000C7DAC" w:rsidRDefault="000C7DAC" w:rsidP="00255BAC">
            <w:pPr>
              <w:ind w:left="224" w:hangingChars="100" w:hanging="224"/>
              <w:rPr>
                <w:rFonts w:hint="default"/>
              </w:rPr>
            </w:pPr>
            <w:r>
              <w:t>ｏ本時のテーマが「友情」であることをおさえる。</w:t>
            </w:r>
          </w:p>
          <w:p w:rsidR="000C7DAC" w:rsidRDefault="000C7DAC">
            <w:pPr>
              <w:rPr>
                <w:rFonts w:hint="default"/>
              </w:rPr>
            </w:pPr>
            <w:r>
              <w:t>ｏ１人で迷う場面まで範読し</w:t>
            </w:r>
            <w:r w:rsidR="00E916C5">
              <w:t>、</w:t>
            </w:r>
            <w:r>
              <w:t>広子の葛</w:t>
            </w:r>
          </w:p>
          <w:p w:rsidR="000C7DAC" w:rsidRDefault="000C7DAC">
            <w:pPr>
              <w:rPr>
                <w:rFonts w:hint="default"/>
              </w:rPr>
            </w:pPr>
            <w:r>
              <w:t xml:space="preserve">　藤する気持ちを感じ取らせる。</w:t>
            </w:r>
          </w:p>
        </w:tc>
      </w:tr>
      <w:tr w:rsidR="00E67C68" w:rsidTr="00DA4C3D">
        <w:trPr>
          <w:trHeight w:val="70"/>
        </w:trPr>
        <w:tc>
          <w:tcPr>
            <w:tcW w:w="448" w:type="dxa"/>
            <w:vMerge w:val="restart"/>
            <w:tcBorders>
              <w:right w:val="single" w:sz="4" w:space="0" w:color="000000"/>
            </w:tcBorders>
            <w:tcMar>
              <w:left w:w="49" w:type="dxa"/>
              <w:right w:w="49" w:type="dxa"/>
            </w:tcMar>
            <w:textDirection w:val="tbRlV"/>
            <w:vAlign w:val="center"/>
          </w:tcPr>
          <w:p w:rsidR="00E67C68" w:rsidRDefault="00E67C68" w:rsidP="00DA4C3D">
            <w:pPr>
              <w:ind w:left="113" w:right="113"/>
              <w:jc w:val="center"/>
              <w:rPr>
                <w:rFonts w:hint="default"/>
              </w:rPr>
            </w:pPr>
            <w:r>
              <w:t>展　　　　　　　　　　　　　　　　　　　　開</w:t>
            </w:r>
          </w:p>
        </w:tc>
        <w:tc>
          <w:tcPr>
            <w:tcW w:w="4256" w:type="dxa"/>
            <w:gridSpan w:val="2"/>
            <w:vMerge/>
            <w:tcBorders>
              <w:left w:val="single" w:sz="4" w:space="0" w:color="000000"/>
              <w:bottom w:val="nil"/>
            </w:tcBorders>
            <w:tcMar>
              <w:left w:w="49" w:type="dxa"/>
              <w:right w:w="49" w:type="dxa"/>
            </w:tcMar>
            <w:textDirection w:val="tbRlV"/>
          </w:tcPr>
          <w:p w:rsidR="00E67C68" w:rsidRDefault="00E67C68" w:rsidP="004E1565">
            <w:pPr>
              <w:ind w:left="113" w:right="113"/>
              <w:rPr>
                <w:rFonts w:hint="default"/>
              </w:rPr>
            </w:pPr>
          </w:p>
        </w:tc>
        <w:tc>
          <w:tcPr>
            <w:tcW w:w="448" w:type="dxa"/>
            <w:tcMar>
              <w:left w:w="49" w:type="dxa"/>
              <w:right w:w="49" w:type="dxa"/>
            </w:tcMar>
            <w:textDirection w:val="tbRlV"/>
          </w:tcPr>
          <w:p w:rsidR="00E67C68" w:rsidRDefault="00E67C68" w:rsidP="004E1565">
            <w:pPr>
              <w:ind w:left="113" w:right="113"/>
              <w:rPr>
                <w:rFonts w:hint="default"/>
              </w:rPr>
            </w:pPr>
          </w:p>
          <w:p w:rsidR="00E67C68" w:rsidRDefault="00E67C68" w:rsidP="004E1565">
            <w:pPr>
              <w:ind w:left="113" w:right="113"/>
              <w:rPr>
                <w:rFonts w:hint="default"/>
              </w:rPr>
            </w:pPr>
          </w:p>
        </w:tc>
        <w:tc>
          <w:tcPr>
            <w:tcW w:w="4375" w:type="dxa"/>
            <w:gridSpan w:val="2"/>
            <w:vMerge/>
            <w:tcBorders>
              <w:bottom w:val="nil"/>
            </w:tcBorders>
            <w:tcMar>
              <w:left w:w="49" w:type="dxa"/>
              <w:right w:w="49" w:type="dxa"/>
            </w:tcMar>
            <w:textDirection w:val="tbRlV"/>
          </w:tcPr>
          <w:p w:rsidR="00E67C68" w:rsidRDefault="00E67C68" w:rsidP="004E1565">
            <w:pPr>
              <w:ind w:left="113" w:right="113"/>
              <w:rPr>
                <w:rFonts w:hint="default"/>
              </w:rPr>
            </w:pPr>
          </w:p>
        </w:tc>
      </w:tr>
      <w:tr w:rsidR="00E67C68" w:rsidTr="004E1565">
        <w:trPr>
          <w:trHeight w:val="455"/>
        </w:trPr>
        <w:tc>
          <w:tcPr>
            <w:tcW w:w="448" w:type="dxa"/>
            <w:vMerge/>
            <w:tcBorders>
              <w:right w:val="single" w:sz="4" w:space="0" w:color="000000"/>
            </w:tcBorders>
            <w:tcMar>
              <w:left w:w="49" w:type="dxa"/>
              <w:right w:w="49" w:type="dxa"/>
            </w:tcMar>
          </w:tcPr>
          <w:p w:rsidR="00E67C68" w:rsidRDefault="00E67C68">
            <w:pPr>
              <w:rPr>
                <w:rFonts w:hint="default"/>
              </w:rPr>
            </w:pPr>
          </w:p>
        </w:tc>
        <w:tc>
          <w:tcPr>
            <w:tcW w:w="344" w:type="dxa"/>
            <w:tcBorders>
              <w:top w:val="nil"/>
              <w:left w:val="single" w:sz="4" w:space="0" w:color="000000"/>
              <w:bottom w:val="nil"/>
            </w:tcBorders>
            <w:tcMar>
              <w:left w:w="49" w:type="dxa"/>
              <w:right w:w="49" w:type="dxa"/>
            </w:tcMar>
          </w:tcPr>
          <w:p w:rsidR="00E67C68" w:rsidRDefault="00E67C68" w:rsidP="00641EB3">
            <w:pPr>
              <w:rPr>
                <w:rFonts w:hint="default"/>
              </w:rPr>
            </w:pPr>
          </w:p>
        </w:tc>
        <w:tc>
          <w:tcPr>
            <w:tcW w:w="8295" w:type="dxa"/>
            <w:gridSpan w:val="3"/>
            <w:tcBorders>
              <w:left w:val="nil"/>
            </w:tcBorders>
            <w:vAlign w:val="center"/>
          </w:tcPr>
          <w:p w:rsidR="00E67C68" w:rsidRDefault="00E67C68" w:rsidP="009C0730">
            <w:pPr>
              <w:ind w:left="150"/>
              <w:jc w:val="center"/>
              <w:rPr>
                <w:rFonts w:hint="default"/>
              </w:rPr>
            </w:pPr>
            <w:r>
              <w:t>広子が迷っているのはどういう気持ちからでしょう。</w:t>
            </w:r>
          </w:p>
        </w:tc>
        <w:tc>
          <w:tcPr>
            <w:tcW w:w="440" w:type="dxa"/>
            <w:tcBorders>
              <w:top w:val="nil"/>
              <w:bottom w:val="nil"/>
            </w:tcBorders>
            <w:vAlign w:val="center"/>
          </w:tcPr>
          <w:p w:rsidR="00E67C68" w:rsidRDefault="00E67C68" w:rsidP="00771327">
            <w:pPr>
              <w:rPr>
                <w:rFonts w:hint="default"/>
              </w:rPr>
            </w:pPr>
          </w:p>
        </w:tc>
      </w:tr>
      <w:tr w:rsidR="00E67C68" w:rsidTr="00E67C68">
        <w:trPr>
          <w:trHeight w:val="1695"/>
        </w:trPr>
        <w:tc>
          <w:tcPr>
            <w:tcW w:w="448" w:type="dxa"/>
            <w:vMerge/>
            <w:tcBorders>
              <w:right w:val="single" w:sz="4" w:space="0" w:color="000000"/>
            </w:tcBorders>
            <w:tcMar>
              <w:left w:w="49" w:type="dxa"/>
              <w:right w:w="49" w:type="dxa"/>
            </w:tcMar>
          </w:tcPr>
          <w:p w:rsidR="00E67C68" w:rsidRDefault="00E67C68">
            <w:pPr>
              <w:rPr>
                <w:rFonts w:hint="default"/>
              </w:rPr>
            </w:pPr>
          </w:p>
        </w:tc>
        <w:tc>
          <w:tcPr>
            <w:tcW w:w="4256" w:type="dxa"/>
            <w:gridSpan w:val="2"/>
            <w:vMerge w:val="restart"/>
            <w:tcBorders>
              <w:top w:val="nil"/>
              <w:left w:val="single" w:sz="4" w:space="0" w:color="000000"/>
              <w:bottom w:val="nil"/>
            </w:tcBorders>
            <w:tcMar>
              <w:left w:w="49" w:type="dxa"/>
              <w:right w:w="49" w:type="dxa"/>
            </w:tcMar>
          </w:tcPr>
          <w:p w:rsidR="00E67C68" w:rsidRDefault="00E67C68">
            <w:pPr>
              <w:rPr>
                <w:rFonts w:hint="default"/>
              </w:rPr>
            </w:pPr>
            <w:r>
              <w:t xml:space="preserve">　・もし書いて</w:t>
            </w:r>
            <w:r w:rsidR="00E916C5">
              <w:t>、</w:t>
            </w:r>
            <w:r>
              <w:t>相手に嫌われたらいや</w:t>
            </w:r>
          </w:p>
          <w:p w:rsidR="00E67C68" w:rsidRDefault="00E67C68">
            <w:pPr>
              <w:rPr>
                <w:rFonts w:hint="default"/>
              </w:rPr>
            </w:pPr>
            <w:r>
              <w:t xml:space="preserve">　　だから迷っている。</w:t>
            </w:r>
          </w:p>
          <w:p w:rsidR="00E67C68" w:rsidRDefault="00E67C68">
            <w:pPr>
              <w:rPr>
                <w:rFonts w:hint="default"/>
              </w:rPr>
            </w:pPr>
            <w:r>
              <w:rPr>
                <w:spacing w:val="-1"/>
              </w:rPr>
              <w:t xml:space="preserve">  </w:t>
            </w:r>
            <w:r>
              <w:t>・きちんと伝えることが正しいのか</w:t>
            </w:r>
            <w:r w:rsidR="00E916C5">
              <w:t>、</w:t>
            </w:r>
          </w:p>
          <w:p w:rsidR="00E67C68" w:rsidRDefault="00E67C68">
            <w:pPr>
              <w:rPr>
                <w:rFonts w:hint="default"/>
              </w:rPr>
            </w:pPr>
            <w:r>
              <w:t xml:space="preserve">　　黙っておいてあげるのが正しいのか</w:t>
            </w:r>
          </w:p>
          <w:p w:rsidR="00E67C68" w:rsidRDefault="00E67C68" w:rsidP="00054F0E">
            <w:pPr>
              <w:rPr>
                <w:rFonts w:hint="default"/>
              </w:rPr>
            </w:pPr>
            <w:r>
              <w:t xml:space="preserve">　　わからないから。</w:t>
            </w:r>
          </w:p>
          <w:p w:rsidR="00E67C68" w:rsidRDefault="00E67C68" w:rsidP="00054F0E">
            <w:pPr>
              <w:rPr>
                <w:rFonts w:hint="default"/>
              </w:rPr>
            </w:pPr>
            <w:r>
              <w:rPr>
                <w:noProof/>
              </w:rPr>
              <mc:AlternateContent>
                <mc:Choice Requires="wps">
                  <w:drawing>
                    <wp:anchor distT="0" distB="0" distL="114300" distR="114300" simplePos="0" relativeHeight="251678720" behindDoc="0" locked="0" layoutInCell="1" allowOverlap="1" wp14:anchorId="091129EE" wp14:editId="72824ABA">
                      <wp:simplePos x="0" y="0"/>
                      <wp:positionH relativeFrom="column">
                        <wp:posOffset>188595</wp:posOffset>
                      </wp:positionH>
                      <wp:positionV relativeFrom="paragraph">
                        <wp:posOffset>40640</wp:posOffset>
                      </wp:positionV>
                      <wp:extent cx="5286375" cy="3048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52863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7C68" w:rsidRDefault="00E67C68" w:rsidP="009C0730">
                                  <w:pPr>
                                    <w:jc w:val="center"/>
                                    <w:rPr>
                                      <w:rFonts w:hint="default"/>
                                    </w:rPr>
                                  </w:pPr>
                                  <w:r>
                                    <w:t>あなたなら料金不足について</w:t>
                                  </w:r>
                                  <w:r w:rsidR="00E916C5">
                                    <w:t>、</w:t>
                                  </w:r>
                                  <w:r>
                                    <w:t>伝えますか</w:t>
                                  </w:r>
                                  <w:r w:rsidR="00E916C5">
                                    <w:t>、</w:t>
                                  </w:r>
                                  <w:r>
                                    <w:t>伝えませんか。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1129EE" id="_x0000_t202" coordsize="21600,21600" o:spt="202" path="m,l,21600r21600,l21600,xe">
                      <v:stroke joinstyle="miter"/>
                      <v:path gradientshapeok="t" o:connecttype="rect"/>
                    </v:shapetype>
                    <v:shape id="テキスト ボックス 2" o:spid="_x0000_s1026" type="#_x0000_t202" style="position:absolute;left:0;text-align:left;margin-left:14.85pt;margin-top:3.2pt;width:416.25pt;height:2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" fillcolor="white [3201]" strokeweight=".5pt">
                      <v:textbox>
                        <w:txbxContent>
                          <w:p w:rsidR="00E67C68" w:rsidRDefault="00E67C68" w:rsidP="009C0730">
                            <w:pPr>
                              <w:jc w:val="center"/>
                              <w:rPr>
                                <w:rFonts w:hint="default"/>
                              </w:rPr>
                            </w:pPr>
                            <w:r>
                              <w:t>あなたなら料金不足について</w:t>
                            </w:r>
                            <w:r w:rsidR="00E916C5">
                              <w:t>、</w:t>
                            </w:r>
                            <w:r>
                              <w:t>伝えますか</w:t>
                            </w:r>
                            <w:r w:rsidR="00E916C5">
                              <w:t>、</w:t>
                            </w:r>
                            <w:r>
                              <w:t>伝えませんか。</w:t>
                            </w:r>
                          </w:p>
                        </w:txbxContent>
                      </v:textbox>
                    </v:shape>
                  </w:pict>
                </mc:Fallback>
              </mc:AlternateContent>
            </w:r>
          </w:p>
          <w:p w:rsidR="00E67C68" w:rsidRDefault="00E67C68">
            <w:pPr>
              <w:rPr>
                <w:rFonts w:hint="default"/>
                <w:bdr w:val="single" w:sz="4" w:space="0" w:color="000000"/>
              </w:rPr>
            </w:pPr>
          </w:p>
          <w:p w:rsidR="00E67C68" w:rsidRDefault="00E67C68">
            <w:pPr>
              <w:rPr>
                <w:rFonts w:hint="default"/>
              </w:rPr>
            </w:pPr>
            <w:r>
              <w:rPr>
                <w:bdr w:val="single" w:sz="4" w:space="0" w:color="000000"/>
              </w:rPr>
              <w:t>伝える</w:t>
            </w:r>
            <w:r>
              <w:t>（兄の考えに近い）</w:t>
            </w:r>
          </w:p>
          <w:p w:rsidR="00E67C68" w:rsidRDefault="00E67C68">
            <w:pPr>
              <w:rPr>
                <w:rFonts w:hint="default"/>
              </w:rPr>
            </w:pPr>
            <w:r>
              <w:t xml:space="preserve">　・これから先</w:t>
            </w:r>
            <w:r w:rsidR="00E916C5">
              <w:t>、</w:t>
            </w:r>
            <w:r>
              <w:t>知らないと困ることだ</w:t>
            </w:r>
          </w:p>
          <w:p w:rsidR="00E67C68" w:rsidRDefault="00E67C68">
            <w:pPr>
              <w:rPr>
                <w:rFonts w:hint="default"/>
              </w:rPr>
            </w:pPr>
            <w:r>
              <w:t xml:space="preserve">　　から</w:t>
            </w:r>
            <w:r w:rsidR="00E916C5">
              <w:t>、</w:t>
            </w:r>
            <w:r>
              <w:t>自分だったら教えてほしい。</w:t>
            </w:r>
          </w:p>
          <w:p w:rsidR="00E67C68" w:rsidRDefault="00E67C68">
            <w:pPr>
              <w:rPr>
                <w:rFonts w:hint="default"/>
              </w:rPr>
            </w:pPr>
            <w:r>
              <w:t xml:space="preserve">　・お金が関係してくる大切なことだか</w:t>
            </w:r>
          </w:p>
          <w:p w:rsidR="00E67C68" w:rsidRDefault="00E67C68">
            <w:pPr>
              <w:rPr>
                <w:rFonts w:hint="default"/>
              </w:rPr>
            </w:pPr>
            <w:r>
              <w:t xml:space="preserve">　　ら</w:t>
            </w:r>
            <w:r w:rsidR="00E916C5">
              <w:t>、</w:t>
            </w:r>
            <w:r>
              <w:t>教えてあげる方が親切だと思う。</w:t>
            </w:r>
          </w:p>
          <w:p w:rsidR="00E67C68" w:rsidRDefault="00E67C68">
            <w:pPr>
              <w:rPr>
                <w:rFonts w:hint="default"/>
              </w:rPr>
            </w:pPr>
            <w:r>
              <w:t xml:space="preserve">　・同じことを他の人にしてしまって</w:t>
            </w:r>
            <w:r w:rsidR="00E916C5">
              <w:t>、</w:t>
            </w:r>
          </w:p>
          <w:p w:rsidR="00E67C68" w:rsidRDefault="00E67C68">
            <w:pPr>
              <w:rPr>
                <w:rFonts w:hint="default"/>
              </w:rPr>
            </w:pPr>
            <w:r>
              <w:t xml:space="preserve">　　いろんな人に迷惑をかけるかもしれ</w:t>
            </w:r>
          </w:p>
          <w:p w:rsidR="00E67C68" w:rsidRDefault="00E67C68">
            <w:pPr>
              <w:rPr>
                <w:rFonts w:hint="default"/>
              </w:rPr>
            </w:pPr>
            <w:r>
              <w:t xml:space="preserve">　　ないから。</w:t>
            </w:r>
          </w:p>
          <w:p w:rsidR="00E67C68" w:rsidRDefault="00E67C68">
            <w:pPr>
              <w:rPr>
                <w:rFonts w:hint="default"/>
              </w:rPr>
            </w:pPr>
            <w:r>
              <w:rPr>
                <w:spacing w:val="-1"/>
              </w:rPr>
              <w:t xml:space="preserve">  </w:t>
            </w:r>
            <w:r>
              <w:t>・言いにくいけど</w:t>
            </w:r>
            <w:r w:rsidR="00E916C5">
              <w:t>、</w:t>
            </w:r>
            <w:r>
              <w:t>友達だからちゃん</w:t>
            </w:r>
          </w:p>
          <w:p w:rsidR="00E67C68" w:rsidRDefault="00E67C68">
            <w:pPr>
              <w:rPr>
                <w:rFonts w:hint="default"/>
              </w:rPr>
            </w:pPr>
            <w:r>
              <w:t xml:space="preserve">　　と聞いてくれると思うから。</w:t>
            </w:r>
          </w:p>
          <w:p w:rsidR="00E67C68" w:rsidRDefault="00E67C68">
            <w:pPr>
              <w:rPr>
                <w:rFonts w:hint="default"/>
              </w:rPr>
            </w:pPr>
            <w:r>
              <w:rPr>
                <w:bdr w:val="single" w:sz="4" w:space="0" w:color="000000"/>
              </w:rPr>
              <w:t>伝えない</w:t>
            </w:r>
            <w:r>
              <w:t>（母の考えに近い）</w:t>
            </w:r>
          </w:p>
          <w:p w:rsidR="00E67C68" w:rsidRDefault="00E67C68">
            <w:pPr>
              <w:rPr>
                <w:rFonts w:hint="default"/>
              </w:rPr>
            </w:pPr>
            <w:r>
              <w:t xml:space="preserve">　・そんなに高価でもなかったし</w:t>
            </w:r>
            <w:r w:rsidR="00E916C5">
              <w:t>、</w:t>
            </w:r>
            <w:r>
              <w:t>傷つ</w:t>
            </w:r>
          </w:p>
          <w:p w:rsidR="00E67C68" w:rsidRDefault="00E67C68">
            <w:pPr>
              <w:rPr>
                <w:rFonts w:hint="default"/>
              </w:rPr>
            </w:pPr>
            <w:r>
              <w:t xml:space="preserve">　　けるかもしれないからわざわざ言わ</w:t>
            </w:r>
          </w:p>
          <w:p w:rsidR="00E67C68" w:rsidRDefault="00E67C68">
            <w:pPr>
              <w:rPr>
                <w:rFonts w:hint="default"/>
              </w:rPr>
            </w:pPr>
            <w:r>
              <w:t xml:space="preserve">　　なくても</w:t>
            </w:r>
            <w:r w:rsidR="009C0730">
              <w:t>よ</w:t>
            </w:r>
            <w:r>
              <w:t>いと思う。</w:t>
            </w:r>
          </w:p>
          <w:p w:rsidR="00E67C68" w:rsidRDefault="00E67C68">
            <w:pPr>
              <w:rPr>
                <w:rFonts w:hint="default"/>
              </w:rPr>
            </w:pPr>
            <w:r>
              <w:t xml:space="preserve">　・せっかく喜ばせてくれようとしたの</w:t>
            </w:r>
          </w:p>
          <w:p w:rsidR="00E67C68" w:rsidRDefault="00E67C68">
            <w:pPr>
              <w:rPr>
                <w:rFonts w:hint="default"/>
              </w:rPr>
            </w:pPr>
            <w:r>
              <w:t xml:space="preserve">　　に</w:t>
            </w:r>
            <w:r w:rsidR="00E916C5">
              <w:t>、</w:t>
            </w:r>
            <w:r>
              <w:t>反対に残念な思いをさせてしま</w:t>
            </w:r>
          </w:p>
          <w:p w:rsidR="00E67C68" w:rsidRDefault="00E67C68">
            <w:pPr>
              <w:rPr>
                <w:rFonts w:hint="default"/>
              </w:rPr>
            </w:pPr>
            <w:r>
              <w:t xml:space="preserve">　　うと悪いと思うから。</w:t>
            </w:r>
          </w:p>
          <w:p w:rsidR="00E67C68" w:rsidRDefault="00E67C68">
            <w:pPr>
              <w:rPr>
                <w:rFonts w:hint="default"/>
              </w:rPr>
            </w:pPr>
            <w:r>
              <w:t xml:space="preserve">　・次また同じ事があったら言いたい。</w:t>
            </w:r>
            <w:r w:rsidR="009C0730">
              <w:t xml:space="preserve">　</w:t>
            </w:r>
            <w:r>
              <w:rPr>
                <w:bdr w:val="single" w:sz="4" w:space="0" w:color="000000"/>
              </w:rPr>
              <w:t>迷ってしまう</w:t>
            </w:r>
            <w:r>
              <w:t>（決めかねている）</w:t>
            </w:r>
          </w:p>
          <w:p w:rsidR="00E67C68" w:rsidRDefault="00E67C68">
            <w:pPr>
              <w:rPr>
                <w:rFonts w:hint="default"/>
              </w:rPr>
            </w:pPr>
            <w:r>
              <w:rPr>
                <w:spacing w:val="-1"/>
              </w:rPr>
              <w:t xml:space="preserve">  </w:t>
            </w:r>
            <w:r>
              <w:t>・傷つけたくないから黙っていたいけ</w:t>
            </w:r>
          </w:p>
          <w:p w:rsidR="00E67C68" w:rsidRDefault="00E67C68">
            <w:pPr>
              <w:rPr>
                <w:rFonts w:hint="default"/>
              </w:rPr>
            </w:pPr>
            <w:r>
              <w:t xml:space="preserve">　　ど</w:t>
            </w:r>
            <w:r w:rsidR="00E916C5">
              <w:t>、</w:t>
            </w:r>
            <w:r>
              <w:t>これからのために教えてあげな</w:t>
            </w:r>
          </w:p>
          <w:p w:rsidR="00E67C68" w:rsidRDefault="00E67C68">
            <w:pPr>
              <w:rPr>
                <w:rFonts w:hint="default"/>
              </w:rPr>
            </w:pPr>
            <w:r>
              <w:t xml:space="preserve">　　くてはとも思う。</w:t>
            </w:r>
          </w:p>
          <w:p w:rsidR="00E67C68" w:rsidRDefault="00E67C68">
            <w:pPr>
              <w:rPr>
                <w:rFonts w:hint="default"/>
              </w:rPr>
            </w:pPr>
            <w:r>
              <w:rPr>
                <w:spacing w:val="-1"/>
              </w:rPr>
              <w:t xml:space="preserve">  </w:t>
            </w:r>
            <w:r>
              <w:t>・伝えるにしても</w:t>
            </w:r>
            <w:r w:rsidR="00E916C5">
              <w:t>、</w:t>
            </w:r>
            <w:r>
              <w:t>どう言えば</w:t>
            </w:r>
            <w:r w:rsidR="00CD0AA9">
              <w:t>よ</w:t>
            </w:r>
            <w:r>
              <w:t>いの</w:t>
            </w:r>
          </w:p>
          <w:p w:rsidR="00E67C68" w:rsidRDefault="00E67C68">
            <w:pPr>
              <w:rPr>
                <w:rFonts w:hint="default"/>
              </w:rPr>
            </w:pPr>
            <w:r>
              <w:lastRenderedPageBreak/>
              <w:t xml:space="preserve">　　かが難しいから。</w:t>
            </w:r>
          </w:p>
          <w:p w:rsidR="00E67C68" w:rsidRDefault="00E67C68">
            <w:pPr>
              <w:rPr>
                <w:rFonts w:hint="default"/>
              </w:rPr>
            </w:pPr>
            <w:r>
              <w:t>３　範読を最後まで聞き</w:t>
            </w:r>
            <w:r w:rsidR="00E916C5">
              <w:t>、</w:t>
            </w:r>
            <w:r>
              <w:t>兄と母の助言</w:t>
            </w:r>
          </w:p>
          <w:p w:rsidR="00E67C68" w:rsidRDefault="00E67C68" w:rsidP="004E1565">
            <w:pPr>
              <w:rPr>
                <w:rFonts w:hint="default"/>
              </w:rPr>
            </w:pPr>
            <w:r>
              <w:t xml:space="preserve">　で共通していたことは何かを考え</w:t>
            </w:r>
            <w:r w:rsidR="00E916C5">
              <w:t>、</w:t>
            </w:r>
            <w:r>
              <w:t>友</w:t>
            </w:r>
          </w:p>
          <w:p w:rsidR="00E67C68" w:rsidRDefault="00E67C68" w:rsidP="004E1565">
            <w:pPr>
              <w:rPr>
                <w:rFonts w:hint="default"/>
              </w:rPr>
            </w:pPr>
            <w:r>
              <w:t xml:space="preserve">　情とは何かを考える。</w:t>
            </w:r>
          </w:p>
        </w:tc>
        <w:tc>
          <w:tcPr>
            <w:tcW w:w="448" w:type="dxa"/>
            <w:tcMar>
              <w:left w:w="49" w:type="dxa"/>
              <w:right w:w="49" w:type="dxa"/>
            </w:tcMar>
          </w:tcPr>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r>
              <w:t>13</w:t>
            </w:r>
          </w:p>
        </w:tc>
        <w:tc>
          <w:tcPr>
            <w:tcW w:w="4375" w:type="dxa"/>
            <w:gridSpan w:val="2"/>
            <w:vMerge w:val="restart"/>
            <w:tcBorders>
              <w:top w:val="nil"/>
              <w:bottom w:val="nil"/>
            </w:tcBorders>
            <w:tcMar>
              <w:left w:w="49" w:type="dxa"/>
              <w:right w:w="49" w:type="dxa"/>
            </w:tcMar>
          </w:tcPr>
          <w:p w:rsidR="00E67C68" w:rsidRDefault="00E67C68">
            <w:pPr>
              <w:rPr>
                <w:rFonts w:hint="default"/>
              </w:rPr>
            </w:pPr>
            <w:r>
              <w:t>ｏ兄と母の言い分にはそれぞれの理由が</w:t>
            </w:r>
          </w:p>
          <w:p w:rsidR="00E67C68" w:rsidRDefault="00E67C68">
            <w:pPr>
              <w:rPr>
                <w:rFonts w:hint="default"/>
              </w:rPr>
            </w:pPr>
            <w:r>
              <w:t xml:space="preserve">　あり</w:t>
            </w:r>
            <w:r w:rsidR="00E916C5">
              <w:t>、</w:t>
            </w:r>
            <w:r>
              <w:t>広子がその狭間で迷っているこ</w:t>
            </w:r>
          </w:p>
          <w:p w:rsidR="00E67C68" w:rsidRDefault="00E67C68">
            <w:pPr>
              <w:rPr>
                <w:rFonts w:hint="default"/>
              </w:rPr>
            </w:pPr>
            <w:r>
              <w:t xml:space="preserve">　とをおさえることで</w:t>
            </w:r>
            <w:r w:rsidR="00E916C5">
              <w:t>、</w:t>
            </w:r>
            <w:r>
              <w:t>簡単には答えが</w:t>
            </w:r>
          </w:p>
          <w:p w:rsidR="00E67C68" w:rsidRDefault="00E67C68" w:rsidP="00771327">
            <w:pPr>
              <w:rPr>
                <w:rFonts w:hint="default"/>
              </w:rPr>
            </w:pPr>
            <w:r>
              <w:t xml:space="preserve">　出せないでいる心情を感じ取らせる。</w:t>
            </w: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r>
              <w:t>ｏ２つの考えを両端に</w:t>
            </w:r>
            <w:r w:rsidR="00E916C5">
              <w:t>、</w:t>
            </w:r>
            <w:r>
              <w:t>迷う気持ちを中</w:t>
            </w:r>
          </w:p>
          <w:p w:rsidR="00E67C68" w:rsidRDefault="00E67C68">
            <w:pPr>
              <w:rPr>
                <w:rFonts w:hint="default"/>
              </w:rPr>
            </w:pPr>
            <w:r>
              <w:t xml:space="preserve">　央に置く「心の声ものさし」を示し</w:t>
            </w:r>
            <w:r w:rsidR="00E916C5">
              <w:t>、</w:t>
            </w:r>
          </w:p>
          <w:p w:rsidR="00E67C68" w:rsidRDefault="00E67C68">
            <w:pPr>
              <w:rPr>
                <w:rFonts w:hint="default"/>
              </w:rPr>
            </w:pPr>
            <w:r>
              <w:t xml:space="preserve">　自分の考えがよりどちらに近いかを考</w:t>
            </w:r>
          </w:p>
          <w:p w:rsidR="00E67C68" w:rsidRDefault="00E67C68">
            <w:pPr>
              <w:rPr>
                <w:rFonts w:hint="default"/>
              </w:rPr>
            </w:pPr>
            <w:r>
              <w:t xml:space="preserve">　えさせることで</w:t>
            </w:r>
            <w:r w:rsidR="00E916C5">
              <w:t>、</w:t>
            </w:r>
            <w:r>
              <w:t>葛藤に寄り添えるよ</w:t>
            </w:r>
          </w:p>
          <w:p w:rsidR="00E67C68" w:rsidRDefault="00E67C68">
            <w:pPr>
              <w:rPr>
                <w:rFonts w:hint="default"/>
              </w:rPr>
            </w:pPr>
            <w:r>
              <w:t xml:space="preserve">　うにする。</w:t>
            </w:r>
          </w:p>
          <w:p w:rsidR="00E67C68" w:rsidRDefault="00E67C68">
            <w:pPr>
              <w:rPr>
                <w:rFonts w:hint="default"/>
              </w:rPr>
            </w:pPr>
            <w:r>
              <w:t>ｏ自分の意見が</w:t>
            </w:r>
            <w:r w:rsidR="00E916C5">
              <w:t>、</w:t>
            </w:r>
            <w:r>
              <w:t>心の声ものさしのどの</w:t>
            </w:r>
          </w:p>
          <w:p w:rsidR="00E67C68" w:rsidRDefault="00E67C68">
            <w:pPr>
              <w:rPr>
                <w:rFonts w:hint="default"/>
              </w:rPr>
            </w:pPr>
            <w:r>
              <w:t xml:space="preserve">　あたりにあるのかを</w:t>
            </w:r>
            <w:r w:rsidR="00E916C5">
              <w:t>、</w:t>
            </w:r>
            <w:r>
              <w:t>ハートのマグネ</w:t>
            </w:r>
          </w:p>
          <w:p w:rsidR="00E67C68" w:rsidRDefault="00E67C68">
            <w:pPr>
              <w:rPr>
                <w:rFonts w:hint="default"/>
              </w:rPr>
            </w:pPr>
            <w:r>
              <w:t xml:space="preserve">　ットを貼ることで明確にし</w:t>
            </w:r>
            <w:r w:rsidR="00E916C5">
              <w:t>、</w:t>
            </w:r>
            <w:r>
              <w:t>一人一人</w:t>
            </w:r>
          </w:p>
          <w:p w:rsidR="00E67C68" w:rsidRDefault="00E67C68">
            <w:pPr>
              <w:rPr>
                <w:rFonts w:hint="default"/>
              </w:rPr>
            </w:pPr>
            <w:r>
              <w:t xml:space="preserve">　の中でも細かく心が揺れ動いているこ</w:t>
            </w:r>
          </w:p>
          <w:p w:rsidR="00E67C68" w:rsidRDefault="00E67C68">
            <w:pPr>
              <w:rPr>
                <w:rFonts w:hint="default"/>
              </w:rPr>
            </w:pPr>
            <w:r>
              <w:t xml:space="preserve">　とを可視化できるようにする。</w:t>
            </w:r>
          </w:p>
          <w:p w:rsidR="00E67C68" w:rsidRDefault="00E67C68">
            <w:pPr>
              <w:rPr>
                <w:rFonts w:hint="default"/>
              </w:rPr>
            </w:pPr>
            <w:r>
              <w:t>ｏいずれかの意見に大きく偏ることがな</w:t>
            </w:r>
          </w:p>
          <w:p w:rsidR="00E67C68" w:rsidRDefault="00E67C68">
            <w:pPr>
              <w:rPr>
                <w:rFonts w:hint="default"/>
              </w:rPr>
            </w:pPr>
            <w:r>
              <w:t xml:space="preserve">　いように切り返していく。</w:t>
            </w:r>
          </w:p>
          <w:p w:rsidR="00E67C68" w:rsidRDefault="00E67C68">
            <w:pPr>
              <w:rPr>
                <w:rFonts w:hint="default"/>
              </w:rPr>
            </w:pPr>
            <w:r>
              <w:rPr>
                <w:rFonts w:hint="default"/>
                <w:noProof/>
              </w:rPr>
              <mc:AlternateContent>
                <mc:Choice Requires="wps">
                  <w:drawing>
                    <wp:anchor distT="0" distB="0" distL="114300" distR="114300" simplePos="0" relativeHeight="251679744" behindDoc="1" locked="0" layoutInCell="1" allowOverlap="1" wp14:anchorId="0B79B56A" wp14:editId="57314FF0">
                      <wp:simplePos x="0" y="0"/>
                      <wp:positionH relativeFrom="column">
                        <wp:posOffset>-7620</wp:posOffset>
                      </wp:positionH>
                      <wp:positionV relativeFrom="paragraph">
                        <wp:posOffset>74295</wp:posOffset>
                      </wp:positionV>
                      <wp:extent cx="2686050" cy="704850"/>
                      <wp:effectExtent l="0" t="0" r="19050" b="19050"/>
                      <wp:wrapTight wrapText="bothSides">
                        <wp:wrapPolygon edited="0">
                          <wp:start x="0" y="0"/>
                          <wp:lineTo x="0" y="21600"/>
                          <wp:lineTo x="21600" y="21600"/>
                          <wp:lineTo x="21600" y="0"/>
                          <wp:lineTo x="0" y="0"/>
                        </wp:wrapPolygon>
                      </wp:wrapTight>
                      <wp:docPr id="3" name="テキスト ボックス 3"/>
                      <wp:cNvGraphicFramePr/>
                      <a:graphic xmlns:a="http://schemas.openxmlformats.org/drawingml/2006/main">
                        <a:graphicData uri="http://schemas.microsoft.com/office/word/2010/wordprocessingShape">
                          <wps:wsp>
                            <wps:cNvSpPr txBox="1"/>
                            <wps:spPr>
                              <a:xfrm>
                                <a:off x="0" y="0"/>
                                <a:ext cx="2686050" cy="704850"/>
                              </a:xfrm>
                              <a:prstGeom prst="rect">
                                <a:avLst/>
                              </a:prstGeom>
                              <a:solidFill>
                                <a:schemeClr val="lt1"/>
                              </a:solidFill>
                              <a:ln w="6350">
                                <a:solidFill>
                                  <a:schemeClr val="tx1"/>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E67C68" w:rsidRDefault="00E67C68" w:rsidP="004E1565">
                                  <w:pPr>
                                    <w:ind w:left="224" w:hangingChars="100" w:hanging="224"/>
                                    <w:rPr>
                                      <w:rFonts w:hint="default"/>
                                    </w:rPr>
                                  </w:pPr>
                                  <w:r>
                                    <w:rPr>
                                      <w:bdr w:val="single" w:sz="4" w:space="0" w:color="000000"/>
                                    </w:rPr>
                                    <w:t>補</w:t>
                                  </w:r>
                                  <w:r>
                                    <w:t>友達だから何でも言って</w:t>
                                  </w:r>
                                  <w:r w:rsidR="00CD0AA9">
                                    <w:t>よ</w:t>
                                  </w:r>
                                  <w:r>
                                    <w:t>いってことなんだね。</w:t>
                                  </w:r>
                                </w:p>
                                <w:p w:rsidR="00E67C68" w:rsidRDefault="00E67C68" w:rsidP="007A68D9">
                                  <w:pPr>
                                    <w:rPr>
                                      <w:rFonts w:hint="default"/>
                                    </w:rPr>
                                  </w:pPr>
                                  <w:r>
                                    <w:rPr>
                                      <w:bdr w:val="single" w:sz="4" w:space="0" w:color="000000"/>
                                    </w:rPr>
                                    <w:t>補</w:t>
                                  </w:r>
                                  <w:r>
                                    <w:t>伝えないことが</w:t>
                                  </w:r>
                                  <w:r w:rsidR="00E916C5">
                                    <w:t>、</w:t>
                                  </w:r>
                                  <w:bookmarkStart w:id="0" w:name="_GoBack"/>
                                  <w:bookmarkEnd w:id="0"/>
                                  <w:r>
                                    <w:t>より親切なんだね。</w:t>
                                  </w:r>
                                </w:p>
                                <w:p w:rsidR="00E67C68" w:rsidRPr="007A68D9" w:rsidRDefault="00E67C68">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79B56A" id="テキスト ボックス 3" o:spid="_x0000_s1027" type="#_x0000_t202" style="position:absolute;left:0;text-align:left;margin-left:-.6pt;margin-top:5.85pt;width:211.5pt;height:55.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" fillcolor="white [3201]" strokecolor="black [3213]" strokeweight=".5pt">
                      <v:stroke dashstyle="dash"/>
                      <v:textbox>
                        <w:txbxContent>
                          <w:p w:rsidR="00E67C68" w:rsidRDefault="00E67C68" w:rsidP="004E1565">
                            <w:pPr>
                              <w:ind w:left="224" w:hangingChars="100" w:hanging="224"/>
                              <w:rPr>
                                <w:rFonts w:hint="default"/>
                              </w:rPr>
                            </w:pPr>
                            <w:r>
                              <w:rPr>
                                <w:bdr w:val="single" w:sz="4" w:space="0" w:color="000000"/>
                              </w:rPr>
                              <w:t>補</w:t>
                            </w:r>
                            <w:r>
                              <w:t>友達だから何でも言って</w:t>
                            </w:r>
                            <w:r w:rsidR="00CD0AA9">
                              <w:t>よ</w:t>
                            </w:r>
                            <w:r>
                              <w:t>いってことなんだね。</w:t>
                            </w:r>
                          </w:p>
                          <w:p w:rsidR="00E67C68" w:rsidRDefault="00E67C68" w:rsidP="007A68D9">
                            <w:pPr>
                              <w:rPr>
                                <w:rFonts w:hint="default"/>
                              </w:rPr>
                            </w:pPr>
                            <w:r>
                              <w:rPr>
                                <w:bdr w:val="single" w:sz="4" w:space="0" w:color="000000"/>
                              </w:rPr>
                              <w:t>補</w:t>
                            </w:r>
                            <w:r>
                              <w:t>伝えないことが</w:t>
                            </w:r>
                            <w:r w:rsidR="00E916C5">
                              <w:t>、</w:t>
                            </w:r>
                            <w:bookmarkStart w:id="1" w:name="_GoBack"/>
                            <w:bookmarkEnd w:id="1"/>
                            <w:r>
                              <w:t>より親切なんだね。</w:t>
                            </w:r>
                          </w:p>
                          <w:p w:rsidR="00E67C68" w:rsidRPr="007A68D9" w:rsidRDefault="00E67C68">
                            <w:pPr>
                              <w:rPr>
                                <w:rFonts w:hint="default"/>
                              </w:rPr>
                            </w:pPr>
                          </w:p>
                        </w:txbxContent>
                      </v:textbox>
                      <w10:wrap type="tight"/>
                    </v:shape>
                  </w:pict>
                </mc:Fallback>
              </mc:AlternateContent>
            </w:r>
            <w:r>
              <w:t>ｏどちらとも決めかねて迷っている意見</w:t>
            </w:r>
          </w:p>
          <w:p w:rsidR="00E67C68" w:rsidRDefault="00E67C68">
            <w:pPr>
              <w:rPr>
                <w:rFonts w:hint="default"/>
              </w:rPr>
            </w:pPr>
            <w:r>
              <w:t xml:space="preserve">　が出たら</w:t>
            </w:r>
            <w:r w:rsidR="00E916C5">
              <w:t>、</w:t>
            </w:r>
            <w:r>
              <w:t>それも板書して揺さぶり</w:t>
            </w:r>
            <w:r w:rsidR="00E916C5">
              <w:t>、</w:t>
            </w:r>
          </w:p>
          <w:p w:rsidR="00E67C68" w:rsidRDefault="00E67C68">
            <w:pPr>
              <w:rPr>
                <w:rFonts w:hint="default"/>
              </w:rPr>
            </w:pPr>
            <w:r>
              <w:t xml:space="preserve">　真剣な議論の一助となるようにする。</w:t>
            </w:r>
          </w:p>
          <w:p w:rsidR="00E67C68" w:rsidRDefault="00E67C68">
            <w:pPr>
              <w:rPr>
                <w:rFonts w:hint="default"/>
              </w:rPr>
            </w:pPr>
            <w:r>
              <w:t>ｏ意見に対し</w:t>
            </w:r>
            <w:r w:rsidR="00E916C5">
              <w:t>、</w:t>
            </w:r>
            <w:r>
              <w:t>必ず理由を述べさせる。</w:t>
            </w:r>
          </w:p>
          <w:p w:rsidR="00E67C68" w:rsidRDefault="00E67C68">
            <w:pPr>
              <w:rPr>
                <w:rFonts w:hint="default"/>
              </w:rPr>
            </w:pPr>
            <w:r>
              <w:rPr>
                <w:rFonts w:ascii="ＭＳ ゴシック" w:eastAsia="ＭＳ ゴシック" w:hAnsi="ＭＳ ゴシック"/>
              </w:rPr>
              <w:t>評</w:t>
            </w:r>
            <w:r w:rsidR="009C0730">
              <w:rPr>
                <w:rFonts w:ascii="ＭＳ ゴシック" w:eastAsia="ＭＳ ゴシック" w:hAnsi="ＭＳ ゴシック"/>
              </w:rPr>
              <w:t xml:space="preserve">　</w:t>
            </w:r>
            <w:r>
              <w:t>母と兄それぞれの考えをもとに</w:t>
            </w:r>
            <w:r w:rsidR="00E916C5">
              <w:t>、</w:t>
            </w:r>
            <w:r>
              <w:t>どう</w:t>
            </w:r>
          </w:p>
          <w:p w:rsidR="00E67C68" w:rsidRDefault="00E67C68" w:rsidP="004E1565">
            <w:pPr>
              <w:ind w:left="224" w:hangingChars="100" w:hanging="224"/>
              <w:rPr>
                <w:rFonts w:hint="default"/>
              </w:rPr>
            </w:pPr>
            <w:r>
              <w:t xml:space="preserve">　してあげるとよいかについて考えてい　</w:t>
            </w:r>
            <w:r>
              <w:lastRenderedPageBreak/>
              <w:t>る。　　　　　　　　　　　（発表）</w:t>
            </w:r>
          </w:p>
          <w:p w:rsidR="00E67C68" w:rsidRDefault="00E67C68" w:rsidP="004E1565">
            <w:pPr>
              <w:rPr>
                <w:rFonts w:hint="default"/>
              </w:rPr>
            </w:pPr>
            <w:r>
              <w:t>ｏ発言ができなかった児童にハートのマ</w:t>
            </w:r>
          </w:p>
          <w:p w:rsidR="00E67C68" w:rsidRDefault="00E67C68" w:rsidP="004E1565">
            <w:pPr>
              <w:rPr>
                <w:rFonts w:hint="default"/>
              </w:rPr>
            </w:pPr>
            <w:r>
              <w:t xml:space="preserve">　グネットを貼らせ</w:t>
            </w:r>
            <w:r w:rsidR="00E916C5">
              <w:t>、</w:t>
            </w:r>
            <w:r>
              <w:t>自分の意見を再認</w:t>
            </w:r>
          </w:p>
          <w:p w:rsidR="00E67C68" w:rsidRDefault="00E67C68" w:rsidP="004E1565">
            <w:pPr>
              <w:rPr>
                <w:rFonts w:hint="default"/>
              </w:rPr>
            </w:pPr>
            <w:r>
              <w:t xml:space="preserve">　識させるようにする。</w:t>
            </w:r>
          </w:p>
        </w:tc>
      </w:tr>
      <w:tr w:rsidR="00E67C68" w:rsidTr="00E67C68">
        <w:trPr>
          <w:trHeight w:val="7703"/>
        </w:trPr>
        <w:tc>
          <w:tcPr>
            <w:tcW w:w="448" w:type="dxa"/>
            <w:vMerge/>
            <w:tcBorders>
              <w:right w:val="single" w:sz="4" w:space="0" w:color="000000"/>
            </w:tcBorders>
            <w:tcMar>
              <w:left w:w="49" w:type="dxa"/>
              <w:right w:w="49" w:type="dxa"/>
            </w:tcMar>
          </w:tcPr>
          <w:p w:rsidR="00E67C68" w:rsidRDefault="00E67C68">
            <w:pPr>
              <w:rPr>
                <w:rFonts w:hint="default"/>
              </w:rPr>
            </w:pPr>
          </w:p>
        </w:tc>
        <w:tc>
          <w:tcPr>
            <w:tcW w:w="4256" w:type="dxa"/>
            <w:gridSpan w:val="2"/>
            <w:vMerge/>
            <w:tcBorders>
              <w:left w:val="single" w:sz="4" w:space="0" w:color="000000"/>
              <w:bottom w:val="nil"/>
            </w:tcBorders>
            <w:tcMar>
              <w:left w:w="49" w:type="dxa"/>
              <w:right w:w="49" w:type="dxa"/>
            </w:tcMar>
          </w:tcPr>
          <w:p w:rsidR="00E67C68" w:rsidRDefault="00E67C68" w:rsidP="00054F0E">
            <w:pPr>
              <w:rPr>
                <w:rFonts w:hint="default"/>
              </w:rPr>
            </w:pPr>
          </w:p>
        </w:tc>
        <w:tc>
          <w:tcPr>
            <w:tcW w:w="448" w:type="dxa"/>
            <w:tcBorders>
              <w:top w:val="single" w:sz="4" w:space="0" w:color="000000"/>
              <w:bottom w:val="single" w:sz="4" w:space="0" w:color="auto"/>
            </w:tcBorders>
            <w:tcMar>
              <w:left w:w="49" w:type="dxa"/>
              <w:right w:w="49" w:type="dxa"/>
            </w:tcMar>
          </w:tcPr>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p>
          <w:p w:rsidR="00E67C68" w:rsidRDefault="00E67C68">
            <w:pPr>
              <w:rPr>
                <w:rFonts w:hint="default"/>
              </w:rPr>
            </w:pPr>
            <w:r>
              <w:t>30</w:t>
            </w:r>
          </w:p>
        </w:tc>
        <w:tc>
          <w:tcPr>
            <w:tcW w:w="4375" w:type="dxa"/>
            <w:gridSpan w:val="2"/>
            <w:vMerge/>
            <w:tcBorders>
              <w:bottom w:val="nil"/>
            </w:tcBorders>
            <w:tcMar>
              <w:left w:w="49" w:type="dxa"/>
              <w:right w:w="49" w:type="dxa"/>
            </w:tcMar>
          </w:tcPr>
          <w:p w:rsidR="00E67C68" w:rsidRDefault="00E67C68" w:rsidP="00054F0E">
            <w:pPr>
              <w:rPr>
                <w:rFonts w:hint="default"/>
              </w:rPr>
            </w:pPr>
          </w:p>
        </w:tc>
      </w:tr>
      <w:tr w:rsidR="00E67C68" w:rsidTr="00E67C68">
        <w:trPr>
          <w:trHeight w:val="1350"/>
        </w:trPr>
        <w:tc>
          <w:tcPr>
            <w:tcW w:w="448" w:type="dxa"/>
            <w:vMerge/>
            <w:tcBorders>
              <w:right w:val="single" w:sz="4" w:space="0" w:color="000000"/>
            </w:tcBorders>
            <w:tcMar>
              <w:left w:w="49" w:type="dxa"/>
              <w:right w:w="49" w:type="dxa"/>
            </w:tcMar>
            <w:vAlign w:val="center"/>
          </w:tcPr>
          <w:p w:rsidR="00E67C68" w:rsidRDefault="00E67C68">
            <w:pPr>
              <w:rPr>
                <w:rFonts w:hint="default"/>
              </w:rPr>
            </w:pPr>
          </w:p>
        </w:tc>
        <w:tc>
          <w:tcPr>
            <w:tcW w:w="4256" w:type="dxa"/>
            <w:gridSpan w:val="2"/>
            <w:vMerge/>
            <w:tcBorders>
              <w:left w:val="single" w:sz="4" w:space="0" w:color="000000"/>
              <w:bottom w:val="nil"/>
            </w:tcBorders>
            <w:tcMar>
              <w:left w:w="49" w:type="dxa"/>
              <w:right w:w="49" w:type="dxa"/>
            </w:tcMar>
          </w:tcPr>
          <w:p w:rsidR="00E67C68" w:rsidRDefault="00E67C68">
            <w:pPr>
              <w:rPr>
                <w:rFonts w:hint="default"/>
              </w:rPr>
            </w:pPr>
          </w:p>
        </w:tc>
        <w:tc>
          <w:tcPr>
            <w:tcW w:w="448" w:type="dxa"/>
            <w:tcBorders>
              <w:top w:val="single" w:sz="4" w:space="0" w:color="auto"/>
              <w:bottom w:val="single" w:sz="4" w:space="0" w:color="auto"/>
            </w:tcBorders>
            <w:tcMar>
              <w:left w:w="49" w:type="dxa"/>
              <w:right w:w="49" w:type="dxa"/>
            </w:tcMar>
            <w:vAlign w:val="bottom"/>
          </w:tcPr>
          <w:p w:rsidR="00E67C68" w:rsidRDefault="00E67C68" w:rsidP="0077085F">
            <w:pPr>
              <w:jc w:val="center"/>
              <w:rPr>
                <w:rFonts w:hint="default"/>
              </w:rPr>
            </w:pPr>
          </w:p>
          <w:p w:rsidR="00E67C68" w:rsidRDefault="00E67C68" w:rsidP="0077085F">
            <w:pPr>
              <w:jc w:val="center"/>
              <w:rPr>
                <w:rFonts w:hint="default"/>
              </w:rPr>
            </w:pPr>
          </w:p>
          <w:p w:rsidR="00E67C68" w:rsidRDefault="00E67C68" w:rsidP="0077085F">
            <w:pPr>
              <w:jc w:val="center"/>
              <w:rPr>
                <w:rFonts w:hint="default"/>
              </w:rPr>
            </w:pPr>
          </w:p>
          <w:p w:rsidR="00E67C68" w:rsidRDefault="00E67C68" w:rsidP="0077085F">
            <w:pPr>
              <w:jc w:val="center"/>
              <w:rPr>
                <w:rFonts w:hint="default"/>
              </w:rPr>
            </w:pPr>
            <w:r>
              <w:t>37</w:t>
            </w:r>
          </w:p>
        </w:tc>
        <w:tc>
          <w:tcPr>
            <w:tcW w:w="4375" w:type="dxa"/>
            <w:gridSpan w:val="2"/>
            <w:vMerge/>
            <w:tcBorders>
              <w:top w:val="single" w:sz="4" w:space="0" w:color="auto"/>
              <w:bottom w:val="nil"/>
            </w:tcBorders>
            <w:tcMar>
              <w:left w:w="49" w:type="dxa"/>
              <w:right w:w="49" w:type="dxa"/>
            </w:tcMar>
          </w:tcPr>
          <w:p w:rsidR="00E67C68" w:rsidRDefault="00E67C68">
            <w:pPr>
              <w:rPr>
                <w:rFonts w:hint="default"/>
              </w:rPr>
            </w:pPr>
          </w:p>
        </w:tc>
      </w:tr>
      <w:tr w:rsidR="004E1565" w:rsidTr="00E67C68">
        <w:trPr>
          <w:cantSplit/>
          <w:trHeight w:val="2325"/>
        </w:trPr>
        <w:tc>
          <w:tcPr>
            <w:tcW w:w="448" w:type="dxa"/>
            <w:vMerge w:val="restart"/>
            <w:tcBorders>
              <w:right w:val="single" w:sz="4" w:space="0" w:color="000000"/>
            </w:tcBorders>
            <w:tcMar>
              <w:left w:w="49" w:type="dxa"/>
              <w:right w:w="49" w:type="dxa"/>
            </w:tcMar>
            <w:textDirection w:val="tbRlV"/>
            <w:vAlign w:val="center"/>
          </w:tcPr>
          <w:p w:rsidR="004E1565" w:rsidRDefault="004E1565" w:rsidP="004E1565">
            <w:pPr>
              <w:ind w:left="113" w:right="113"/>
              <w:jc w:val="center"/>
              <w:rPr>
                <w:rFonts w:hint="default"/>
              </w:rPr>
            </w:pPr>
            <w:r>
              <w:t>終　   末</w:t>
            </w:r>
          </w:p>
        </w:tc>
        <w:tc>
          <w:tcPr>
            <w:tcW w:w="4256" w:type="dxa"/>
            <w:gridSpan w:val="2"/>
            <w:vMerge w:val="restart"/>
            <w:tcBorders>
              <w:top w:val="nil"/>
              <w:left w:val="single" w:sz="4" w:space="0" w:color="000000"/>
            </w:tcBorders>
            <w:tcMar>
              <w:left w:w="49" w:type="dxa"/>
              <w:right w:w="49" w:type="dxa"/>
            </w:tcMar>
          </w:tcPr>
          <w:p w:rsidR="004E1565" w:rsidRDefault="004E1565" w:rsidP="004E1565">
            <w:pPr>
              <w:rPr>
                <w:rFonts w:hint="default"/>
              </w:rPr>
            </w:pPr>
            <w:r>
              <w:t>４　本時の学習を振り返る。</w:t>
            </w:r>
          </w:p>
          <w:p w:rsidR="004E1565" w:rsidRDefault="004E1565" w:rsidP="004E1565">
            <w:pPr>
              <w:rPr>
                <w:rFonts w:hint="default"/>
              </w:rPr>
            </w:pPr>
            <w:r>
              <w:t xml:space="preserve">　ｏ「友情」とは何かについて考えたこ</w:t>
            </w:r>
          </w:p>
          <w:p w:rsidR="004E1565" w:rsidRDefault="004E1565" w:rsidP="004E1565">
            <w:pPr>
              <w:rPr>
                <w:rFonts w:hint="default"/>
              </w:rPr>
            </w:pPr>
            <w:r>
              <w:t xml:space="preserve">　　とを発表する。</w:t>
            </w:r>
          </w:p>
          <w:p w:rsidR="004E1565" w:rsidRDefault="004E1565" w:rsidP="004E1565">
            <w:pPr>
              <w:rPr>
                <w:rFonts w:hint="default"/>
              </w:rPr>
            </w:pPr>
            <w:r>
              <w:t xml:space="preserve">　ｏ友達のことを思って行動や配慮がで</w:t>
            </w:r>
          </w:p>
          <w:p w:rsidR="004E1565" w:rsidRDefault="004E1565" w:rsidP="004E1565">
            <w:pPr>
              <w:rPr>
                <w:rFonts w:hint="default"/>
              </w:rPr>
            </w:pPr>
            <w:r>
              <w:t xml:space="preserve">　　きた経験はあるか</w:t>
            </w:r>
            <w:r w:rsidR="00E916C5">
              <w:t>、</w:t>
            </w:r>
            <w:r>
              <w:t>また</w:t>
            </w:r>
            <w:r w:rsidR="00E916C5">
              <w:t>、</w:t>
            </w:r>
            <w:r>
              <w:t>それがで</w:t>
            </w:r>
          </w:p>
          <w:p w:rsidR="004E1565" w:rsidRDefault="004E1565" w:rsidP="004E1565">
            <w:pPr>
              <w:rPr>
                <w:rFonts w:hint="default"/>
              </w:rPr>
            </w:pPr>
            <w:r>
              <w:t xml:space="preserve">　　きなかった経験はあるかについて</w:t>
            </w:r>
            <w:r w:rsidR="00E916C5">
              <w:t>、</w:t>
            </w:r>
          </w:p>
          <w:p w:rsidR="004E1565" w:rsidRDefault="004E1565" w:rsidP="004E1565">
            <w:pPr>
              <w:rPr>
                <w:rFonts w:hint="default"/>
              </w:rPr>
            </w:pPr>
            <w:r>
              <w:t xml:space="preserve">　　ワークシートにまとめて発表する。</w:t>
            </w:r>
          </w:p>
          <w:p w:rsidR="004E1565" w:rsidRDefault="004E1565" w:rsidP="004E1565">
            <w:pPr>
              <w:rPr>
                <w:rFonts w:hint="default"/>
              </w:rPr>
            </w:pPr>
            <w:r>
              <w:t>５　自己評価をする。</w:t>
            </w:r>
          </w:p>
          <w:p w:rsidR="004E1565" w:rsidRDefault="004E1565" w:rsidP="004E1565">
            <w:pPr>
              <w:rPr>
                <w:rFonts w:hint="default"/>
              </w:rPr>
            </w:pPr>
            <w:r>
              <w:t xml:space="preserve">　ｏ本時の自分をふり返る。</w:t>
            </w:r>
          </w:p>
        </w:tc>
        <w:tc>
          <w:tcPr>
            <w:tcW w:w="448" w:type="dxa"/>
            <w:tcBorders>
              <w:bottom w:val="single" w:sz="4" w:space="0" w:color="auto"/>
            </w:tcBorders>
            <w:tcMar>
              <w:left w:w="49" w:type="dxa"/>
              <w:right w:w="49" w:type="dxa"/>
            </w:tcMar>
            <w:vAlign w:val="bottom"/>
          </w:tcPr>
          <w:p w:rsidR="004E1565" w:rsidRDefault="004E1565" w:rsidP="004E1565">
            <w:pPr>
              <w:jc w:val="center"/>
              <w:rPr>
                <w:rFonts w:hint="default"/>
              </w:rPr>
            </w:pPr>
            <w:r>
              <w:t>43</w:t>
            </w:r>
          </w:p>
        </w:tc>
        <w:tc>
          <w:tcPr>
            <w:tcW w:w="4375" w:type="dxa"/>
            <w:gridSpan w:val="2"/>
            <w:vMerge w:val="restart"/>
            <w:tcBorders>
              <w:top w:val="nil"/>
            </w:tcBorders>
            <w:tcMar>
              <w:left w:w="49" w:type="dxa"/>
              <w:right w:w="49" w:type="dxa"/>
            </w:tcMar>
          </w:tcPr>
          <w:p w:rsidR="004E1565" w:rsidRDefault="004E1565" w:rsidP="00255BAC">
            <w:pPr>
              <w:ind w:left="224" w:hangingChars="100" w:hanging="224"/>
              <w:rPr>
                <w:rFonts w:hint="default"/>
              </w:rPr>
            </w:pPr>
            <w:r>
              <w:t>ｏこれまでの議論を振り返り</w:t>
            </w:r>
            <w:r w:rsidR="00E916C5">
              <w:t>、</w:t>
            </w:r>
            <w:r>
              <w:t>双方に共　通していたことは「相手のことを真剣に考えたこと」であることをおさえる。</w:t>
            </w:r>
          </w:p>
          <w:p w:rsidR="004E1565" w:rsidRDefault="004E1565" w:rsidP="00255BAC">
            <w:pPr>
              <w:ind w:left="224" w:hangingChars="100" w:hanging="224"/>
              <w:rPr>
                <w:rFonts w:hint="default"/>
              </w:rPr>
            </w:pPr>
            <w:r>
              <w:t>ｏ改めて友情とは何かを考え</w:t>
            </w:r>
            <w:r w:rsidR="00E916C5">
              <w:t>、</w:t>
            </w:r>
            <w:r>
              <w:t>導入時の　自分の考えとの違いを感じ取らせるようにする。</w:t>
            </w:r>
          </w:p>
          <w:p w:rsidR="004E1565" w:rsidRDefault="004E1565" w:rsidP="004E1565">
            <w:pPr>
              <w:rPr>
                <w:rFonts w:hint="default"/>
              </w:rPr>
            </w:pPr>
          </w:p>
          <w:p w:rsidR="004E1565" w:rsidRDefault="004E1565" w:rsidP="00255BAC">
            <w:pPr>
              <w:ind w:left="224" w:hangingChars="100" w:hanging="224"/>
              <w:rPr>
                <w:rFonts w:hint="default"/>
              </w:rPr>
            </w:pPr>
            <w:r>
              <w:t>ｏ友情を大切にできた経験やできなかっ　た経験を振り返りながら</w:t>
            </w:r>
            <w:r w:rsidR="00E916C5">
              <w:t>、</w:t>
            </w:r>
            <w:r>
              <w:t>今後自分がどう友達と付き合っていきたいかを考</w:t>
            </w:r>
            <w:r w:rsidR="00255BAC">
              <w:t>え</w:t>
            </w:r>
            <w:r>
              <w:t>られるようにする。</w:t>
            </w:r>
          </w:p>
          <w:p w:rsidR="004E1565" w:rsidRDefault="004E1565" w:rsidP="004E1565">
            <w:pPr>
              <w:rPr>
                <w:rFonts w:hint="default"/>
              </w:rPr>
            </w:pPr>
            <w:r>
              <w:t>ｏ４段階評価で振り返りをさせる。</w:t>
            </w:r>
          </w:p>
        </w:tc>
      </w:tr>
      <w:tr w:rsidR="004E1565" w:rsidTr="004E1565">
        <w:trPr>
          <w:cantSplit/>
          <w:trHeight w:val="1536"/>
        </w:trPr>
        <w:tc>
          <w:tcPr>
            <w:tcW w:w="448" w:type="dxa"/>
            <w:vMerge/>
            <w:tcBorders>
              <w:bottom w:val="single" w:sz="4" w:space="0" w:color="000000"/>
              <w:right w:val="single" w:sz="4" w:space="0" w:color="000000"/>
            </w:tcBorders>
            <w:tcMar>
              <w:left w:w="49" w:type="dxa"/>
              <w:right w:w="49" w:type="dxa"/>
            </w:tcMar>
            <w:textDirection w:val="tbRlV"/>
          </w:tcPr>
          <w:p w:rsidR="004E1565" w:rsidRDefault="004E1565" w:rsidP="004E1565">
            <w:pPr>
              <w:ind w:left="113" w:right="113"/>
              <w:rPr>
                <w:rFonts w:hint="default"/>
              </w:rPr>
            </w:pPr>
          </w:p>
        </w:tc>
        <w:tc>
          <w:tcPr>
            <w:tcW w:w="4256" w:type="dxa"/>
            <w:gridSpan w:val="2"/>
            <w:vMerge/>
            <w:tcBorders>
              <w:left w:val="single" w:sz="4" w:space="0" w:color="000000"/>
              <w:bottom w:val="single" w:sz="4" w:space="0" w:color="000000"/>
            </w:tcBorders>
            <w:tcMar>
              <w:left w:w="49" w:type="dxa"/>
              <w:right w:w="49" w:type="dxa"/>
            </w:tcMar>
          </w:tcPr>
          <w:p w:rsidR="004E1565" w:rsidRDefault="004E1565" w:rsidP="004E1565">
            <w:pPr>
              <w:rPr>
                <w:rFonts w:hint="default"/>
              </w:rPr>
            </w:pPr>
          </w:p>
        </w:tc>
        <w:tc>
          <w:tcPr>
            <w:tcW w:w="448" w:type="dxa"/>
            <w:tcBorders>
              <w:top w:val="single" w:sz="4" w:space="0" w:color="auto"/>
              <w:bottom w:val="single" w:sz="4" w:space="0" w:color="000000"/>
            </w:tcBorders>
            <w:tcMar>
              <w:left w:w="49" w:type="dxa"/>
              <w:right w:w="49" w:type="dxa"/>
            </w:tcMar>
            <w:vAlign w:val="bottom"/>
          </w:tcPr>
          <w:p w:rsidR="004E1565" w:rsidRDefault="004E1565" w:rsidP="004E1565">
            <w:pPr>
              <w:jc w:val="center"/>
              <w:rPr>
                <w:rFonts w:hint="default"/>
              </w:rPr>
            </w:pPr>
            <w:r>
              <w:t>45</w:t>
            </w:r>
          </w:p>
        </w:tc>
        <w:tc>
          <w:tcPr>
            <w:tcW w:w="4375" w:type="dxa"/>
            <w:gridSpan w:val="2"/>
            <w:vMerge/>
            <w:tcBorders>
              <w:bottom w:val="single" w:sz="4" w:space="0" w:color="000000"/>
            </w:tcBorders>
            <w:tcMar>
              <w:left w:w="49" w:type="dxa"/>
              <w:right w:w="49" w:type="dxa"/>
            </w:tcMar>
          </w:tcPr>
          <w:p w:rsidR="004E1565" w:rsidRDefault="004E1565" w:rsidP="004E1565">
            <w:pPr>
              <w:rPr>
                <w:rFonts w:hint="default"/>
              </w:rPr>
            </w:pPr>
          </w:p>
        </w:tc>
      </w:tr>
    </w:tbl>
    <w:p w:rsidR="000C7DAC" w:rsidRDefault="000C7DAC">
      <w:pPr>
        <w:rPr>
          <w:rFonts w:hint="default"/>
        </w:rPr>
      </w:pPr>
      <w:r>
        <w:rPr>
          <w:rFonts w:ascii="ＭＳ ゴシック" w:eastAsia="ＭＳ ゴシック" w:hAnsi="ＭＳ ゴシック"/>
        </w:rPr>
        <w:t>７</w:t>
      </w:r>
      <w:r>
        <w:t xml:space="preserve">　</w:t>
      </w:r>
      <w:r>
        <w:rPr>
          <w:rFonts w:ascii="ＭＳ ゴシック" w:eastAsia="ＭＳ ゴシック" w:hAnsi="ＭＳ ゴシック"/>
        </w:rPr>
        <w:t>本時の評価</w:t>
      </w:r>
    </w:p>
    <w:p w:rsidR="000C7DAC" w:rsidRDefault="000C7DAC">
      <w:pPr>
        <w:rPr>
          <w:rFonts w:hint="default"/>
        </w:rPr>
      </w:pPr>
      <w:r>
        <w:t xml:space="preserve">　ｏ相手のことを真剣に考え</w:t>
      </w:r>
      <w:r w:rsidR="00E916C5">
        <w:t>、</w:t>
      </w:r>
      <w:r>
        <w:t>よりよい友情を育むためにはどうしたら</w:t>
      </w:r>
      <w:r w:rsidR="009C0730">
        <w:t>よ</w:t>
      </w:r>
      <w:r>
        <w:t>いかについて自分の考</w:t>
      </w:r>
    </w:p>
    <w:p w:rsidR="000C7DAC" w:rsidRDefault="000C7DAC">
      <w:pPr>
        <w:rPr>
          <w:rFonts w:hint="default"/>
        </w:rPr>
      </w:pPr>
      <w:r>
        <w:t xml:space="preserve">　　えをもっている。</w:t>
      </w:r>
      <w:r>
        <w:rPr>
          <w:spacing w:val="-1"/>
        </w:rPr>
        <w:t xml:space="preserve">            </w:t>
      </w:r>
      <w:r>
        <w:t xml:space="preserve">　　　　</w:t>
      </w:r>
      <w:r>
        <w:rPr>
          <w:spacing w:val="-1"/>
        </w:rPr>
        <w:t xml:space="preserve">                       </w:t>
      </w:r>
      <w:r>
        <w:t xml:space="preserve">　（発表</w:t>
      </w:r>
      <w:r w:rsidR="00E916C5">
        <w:t>、</w:t>
      </w:r>
      <w:r>
        <w:t>ワークシート）</w:t>
      </w:r>
    </w:p>
    <w:p w:rsidR="000C7DAC" w:rsidRDefault="000C7DAC">
      <w:pPr>
        <w:rPr>
          <w:rFonts w:hint="default"/>
        </w:rPr>
      </w:pPr>
      <w:r>
        <w:rPr>
          <w:rFonts w:ascii="ＭＳ ゴシック" w:eastAsia="ＭＳ ゴシック" w:hAnsi="ＭＳ ゴシック"/>
        </w:rPr>
        <w:t>８　備</w:t>
      </w:r>
      <w:r w:rsidR="009C0730">
        <w:rPr>
          <w:rFonts w:ascii="ＭＳ ゴシック" w:eastAsia="ＭＳ ゴシック" w:hAnsi="ＭＳ ゴシック"/>
        </w:rPr>
        <w:t xml:space="preserve">　</w:t>
      </w:r>
      <w:r>
        <w:rPr>
          <w:rFonts w:ascii="ＭＳ ゴシック" w:eastAsia="ＭＳ ゴシック" w:hAnsi="ＭＳ ゴシック"/>
        </w:rPr>
        <w:t>考</w:t>
      </w:r>
    </w:p>
    <w:p w:rsidR="000C7DAC" w:rsidRDefault="000C7DAC" w:rsidP="0077085F">
      <w:pPr>
        <w:ind w:left="448" w:hangingChars="200" w:hanging="448"/>
        <w:rPr>
          <w:rFonts w:hint="default"/>
        </w:rPr>
      </w:pPr>
      <w:r>
        <w:t xml:space="preserve">　ｏ資料を配付するのではなく</w:t>
      </w:r>
      <w:r w:rsidR="00E916C5">
        <w:t>、</w:t>
      </w:r>
      <w:r>
        <w:t xml:space="preserve">キーワードの書かれたカードと場面絵を掲示しながら語りで聞　　</w:t>
      </w:r>
      <w:r w:rsidR="00724728">
        <w:t xml:space="preserve">　</w:t>
      </w:r>
      <w:r>
        <w:t>かせることで</w:t>
      </w:r>
      <w:r w:rsidR="00E916C5">
        <w:t>、</w:t>
      </w:r>
      <w:r>
        <w:t>資料の内容により深く入り込めるようにする。</w:t>
      </w:r>
    </w:p>
    <w:p w:rsidR="000C7DAC" w:rsidRDefault="000C7DAC" w:rsidP="0077085F">
      <w:pPr>
        <w:ind w:left="448" w:hangingChars="200" w:hanging="448"/>
        <w:rPr>
          <w:rFonts w:hint="default"/>
        </w:rPr>
      </w:pPr>
      <w:r>
        <w:t xml:space="preserve">　ｏ自分の考えが兄と母のどちらに近いのかを視覚的に捉えられるような「心の</w:t>
      </w:r>
      <w:r w:rsidR="009C0730">
        <w:t>声</w:t>
      </w:r>
      <w:r>
        <w:t>ものさし」を掲示し</w:t>
      </w:r>
      <w:r w:rsidR="00E916C5">
        <w:t>、</w:t>
      </w:r>
      <w:r>
        <w:t>左右対比的に発言を板書で整理することで</w:t>
      </w:r>
      <w:r w:rsidR="00E916C5">
        <w:t>、</w:t>
      </w:r>
      <w:r>
        <w:t>自分の考えの変容や</w:t>
      </w:r>
      <w:r w:rsidR="00E916C5">
        <w:t>、</w:t>
      </w:r>
      <w:r>
        <w:t>異なる考えについて考えられるようにする。</w:t>
      </w:r>
    </w:p>
    <w:p w:rsidR="000C7DAC" w:rsidRDefault="000C7DAC">
      <w:pPr>
        <w:rPr>
          <w:rFonts w:hint="default"/>
        </w:rPr>
      </w:pPr>
      <w:r>
        <w:rPr>
          <w:rFonts w:ascii="ＭＳ ゴシック" w:eastAsia="ＭＳ ゴシック" w:hAnsi="ＭＳ ゴシック"/>
        </w:rPr>
        <w:t>９</w:t>
      </w:r>
      <w:r>
        <w:t xml:space="preserve">　</w:t>
      </w:r>
      <w:r>
        <w:rPr>
          <w:rFonts w:ascii="ＭＳ ゴシック" w:eastAsia="ＭＳ ゴシック" w:hAnsi="ＭＳ ゴシック"/>
        </w:rPr>
        <w:t>指導と評価</w:t>
      </w:r>
    </w:p>
    <w:sectPr w:rsidR="000C7DAC">
      <w:footnotePr>
        <w:numRestart w:val="eachPage"/>
      </w:footnotePr>
      <w:endnotePr>
        <w:numFmt w:val="decimal"/>
      </w:endnotePr>
      <w:pgSz w:w="11906" w:h="16838"/>
      <w:pgMar w:top="-1134" w:right="1134" w:bottom="1134" w:left="1134" w:header="1134" w:footer="0" w:gutter="0"/>
      <w:cols w:space="720"/>
      <w:docGrid w:type="linesAndChars" w:linePitch="323"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0DC" w:rsidRDefault="00E850DC">
      <w:pPr>
        <w:spacing w:before="347"/>
        <w:rPr>
          <w:rFonts w:hint="default"/>
        </w:rPr>
      </w:pPr>
      <w:r>
        <w:continuationSeparator/>
      </w:r>
    </w:p>
  </w:endnote>
  <w:endnote w:type="continuationSeparator" w:id="0">
    <w:p w:rsidR="00E850DC" w:rsidRDefault="00E850D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0DC" w:rsidRDefault="00E850DC">
      <w:pPr>
        <w:spacing w:before="347"/>
        <w:rPr>
          <w:rFonts w:hint="default"/>
        </w:rPr>
      </w:pPr>
      <w:r>
        <w:continuationSeparator/>
      </w:r>
    </w:p>
  </w:footnote>
  <w:footnote w:type="continuationSeparator" w:id="0">
    <w:p w:rsidR="00E850DC" w:rsidRDefault="00E850D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96"/>
  <w:hyphenationZone w:val="0"/>
  <w:drawingGridHorizontalSpacing w:val="395"/>
  <w:drawingGridVerticalSpacing w:val="32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45"/>
    <w:rsid w:val="000166B4"/>
    <w:rsid w:val="00054F0E"/>
    <w:rsid w:val="000C7DAC"/>
    <w:rsid w:val="00255BAC"/>
    <w:rsid w:val="002D45FF"/>
    <w:rsid w:val="004E1565"/>
    <w:rsid w:val="0055647D"/>
    <w:rsid w:val="00595845"/>
    <w:rsid w:val="00641EB3"/>
    <w:rsid w:val="006B7698"/>
    <w:rsid w:val="00724728"/>
    <w:rsid w:val="0077085F"/>
    <w:rsid w:val="00771327"/>
    <w:rsid w:val="007A68D9"/>
    <w:rsid w:val="009C0730"/>
    <w:rsid w:val="00B463CF"/>
    <w:rsid w:val="00CD0AA9"/>
    <w:rsid w:val="00DA4C3D"/>
    <w:rsid w:val="00E67C68"/>
    <w:rsid w:val="00E850DC"/>
    <w:rsid w:val="00E916C5"/>
    <w:rsid w:val="00EC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1BEFB7"/>
  <w15:docId w15:val="{7712AE13-0ECA-4C94-B31A-2AE9EE4DF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45FF"/>
    <w:rPr>
      <w:rFonts w:ascii="Arial" w:eastAsia="ＭＳ ゴシック" w:hAnsi="Arial" w:cs="Times New Roman"/>
      <w:sz w:val="18"/>
      <w:szCs w:val="18"/>
    </w:rPr>
  </w:style>
  <w:style w:type="character" w:customStyle="1" w:styleId="a4">
    <w:name w:val="吹き出し (文字)"/>
    <w:link w:val="a3"/>
    <w:uiPriority w:val="99"/>
    <w:semiHidden/>
    <w:rsid w:val="002D45FF"/>
    <w:rPr>
      <w:rFonts w:ascii="Arial" w:eastAsia="ＭＳ ゴシック" w:hAnsi="Arial" w:cs="Times New Roman"/>
      <w:color w:val="000000"/>
      <w:sz w:val="18"/>
      <w:szCs w:val="18"/>
    </w:rPr>
  </w:style>
  <w:style w:type="paragraph" w:styleId="a5">
    <w:name w:val="header"/>
    <w:basedOn w:val="a"/>
    <w:link w:val="a6"/>
    <w:uiPriority w:val="99"/>
    <w:unhideWhenUsed/>
    <w:rsid w:val="00B463CF"/>
    <w:pPr>
      <w:tabs>
        <w:tab w:val="center" w:pos="4252"/>
        <w:tab w:val="right" w:pos="8504"/>
      </w:tabs>
      <w:snapToGrid w:val="0"/>
    </w:pPr>
  </w:style>
  <w:style w:type="character" w:customStyle="1" w:styleId="a6">
    <w:name w:val="ヘッダー (文字)"/>
    <w:basedOn w:val="a0"/>
    <w:link w:val="a5"/>
    <w:uiPriority w:val="99"/>
    <w:rsid w:val="00B463CF"/>
    <w:rPr>
      <w:color w:val="000000"/>
      <w:sz w:val="22"/>
    </w:rPr>
  </w:style>
  <w:style w:type="paragraph" w:styleId="a7">
    <w:name w:val="footer"/>
    <w:basedOn w:val="a"/>
    <w:link w:val="a8"/>
    <w:uiPriority w:val="99"/>
    <w:unhideWhenUsed/>
    <w:rsid w:val="00B463CF"/>
    <w:pPr>
      <w:tabs>
        <w:tab w:val="center" w:pos="4252"/>
        <w:tab w:val="right" w:pos="8504"/>
      </w:tabs>
      <w:snapToGrid w:val="0"/>
    </w:pPr>
  </w:style>
  <w:style w:type="character" w:customStyle="1" w:styleId="a8">
    <w:name w:val="フッター (文字)"/>
    <w:basedOn w:val="a0"/>
    <w:link w:val="a7"/>
    <w:uiPriority w:val="99"/>
    <w:rsid w:val="00B463C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常滑市教育委員会</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麻優子</dc:creator>
  <cp:lastModifiedBy>oa</cp:lastModifiedBy>
  <cp:revision>4</cp:revision>
  <cp:lastPrinted>2019-06-05T07:49:00Z</cp:lastPrinted>
  <dcterms:created xsi:type="dcterms:W3CDTF">2019-06-05T07:34:00Z</dcterms:created>
  <dcterms:modified xsi:type="dcterms:W3CDTF">2019-06-05T07:51:00Z</dcterms:modified>
</cp:coreProperties>
</file>