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7544" w14:textId="77777777" w:rsidR="00CB0755" w:rsidRDefault="00CB0755" w:rsidP="00CB0755">
      <w:pPr>
        <w:jc w:val="center"/>
      </w:pPr>
      <w:r>
        <w:rPr>
          <w:rFonts w:hint="eastAsia"/>
        </w:rPr>
        <w:t>第</w:t>
      </w:r>
      <w:r w:rsidR="00096745">
        <w:rPr>
          <w:rFonts w:hint="eastAsia"/>
        </w:rPr>
        <w:t>３</w:t>
      </w:r>
      <w:r>
        <w:rPr>
          <w:rFonts w:hint="eastAsia"/>
        </w:rPr>
        <w:t xml:space="preserve">学年　　　</w:t>
      </w:r>
      <w:r w:rsidR="005F0906">
        <w:rPr>
          <w:rFonts w:hint="eastAsia"/>
        </w:rPr>
        <w:t>道　徳</w:t>
      </w:r>
      <w:r>
        <w:rPr>
          <w:rFonts w:hint="eastAsia"/>
        </w:rPr>
        <w:t xml:space="preserve">　</w:t>
      </w:r>
      <w:r w:rsidR="00951464">
        <w:rPr>
          <w:rFonts w:hint="eastAsia"/>
        </w:rPr>
        <w:t xml:space="preserve">科　</w:t>
      </w:r>
      <w:r>
        <w:rPr>
          <w:rFonts w:hint="eastAsia"/>
        </w:rPr>
        <w:t>学　習　指　導　案</w:t>
      </w:r>
    </w:p>
    <w:p w14:paraId="19DCAA7A" w14:textId="77777777" w:rsidR="00685C82" w:rsidRDefault="00685C82" w:rsidP="00CB0755"/>
    <w:p w14:paraId="6D430D2D" w14:textId="3BB7EBC5" w:rsidR="00CB0755" w:rsidRDefault="00CB0755" w:rsidP="00CB0755">
      <w:r>
        <w:rPr>
          <w:rFonts w:hint="eastAsia"/>
        </w:rPr>
        <w:t xml:space="preserve">１　</w:t>
      </w:r>
      <w:r w:rsidR="007A090F">
        <w:rPr>
          <w:rFonts w:hint="eastAsia"/>
        </w:rPr>
        <w:t>主　題　名　　真心をもって</w:t>
      </w:r>
      <w:r w:rsidR="00EE1BE9">
        <w:rPr>
          <w:rFonts w:hint="eastAsia"/>
        </w:rPr>
        <w:t xml:space="preserve">　（Ｂ</w:t>
      </w:r>
      <w:r w:rsidR="0044423D">
        <w:rPr>
          <w:rFonts w:hint="eastAsia"/>
        </w:rPr>
        <w:t xml:space="preserve">　</w:t>
      </w:r>
      <w:r w:rsidR="007A090F">
        <w:rPr>
          <w:rFonts w:hint="eastAsia"/>
        </w:rPr>
        <w:t>礼儀</w:t>
      </w:r>
      <w:r w:rsidR="00CC3C37">
        <w:rPr>
          <w:rFonts w:hint="eastAsia"/>
        </w:rPr>
        <w:t>）</w:t>
      </w:r>
    </w:p>
    <w:p w14:paraId="405D686A" w14:textId="77777777" w:rsidR="00CB0755" w:rsidRDefault="00CB0755" w:rsidP="00CB0755">
      <w:r>
        <w:rPr>
          <w:rFonts w:hint="eastAsia"/>
        </w:rPr>
        <w:t xml:space="preserve">２　</w:t>
      </w:r>
      <w:r w:rsidR="005F0906">
        <w:rPr>
          <w:rFonts w:hint="eastAsia"/>
        </w:rPr>
        <w:t>教　材　名</w:t>
      </w:r>
      <w:r>
        <w:rPr>
          <w:rFonts w:hint="eastAsia"/>
        </w:rPr>
        <w:t xml:space="preserve">　　</w:t>
      </w:r>
      <w:r w:rsidR="007A090F">
        <w:rPr>
          <w:rFonts w:hint="eastAsia"/>
        </w:rPr>
        <w:t>「三本のかさ</w:t>
      </w:r>
      <w:r w:rsidR="005F0906">
        <w:rPr>
          <w:rFonts w:hint="eastAsia"/>
        </w:rPr>
        <w:t>」（「</w:t>
      </w:r>
      <w:r w:rsidR="007A090F">
        <w:rPr>
          <w:rFonts w:hint="eastAsia"/>
        </w:rPr>
        <w:t>小学道徳　３</w:t>
      </w:r>
      <w:r w:rsidR="00B80D5B">
        <w:rPr>
          <w:rFonts w:hint="eastAsia"/>
        </w:rPr>
        <w:t>」教育</w:t>
      </w:r>
      <w:r w:rsidR="005F0906">
        <w:rPr>
          <w:rFonts w:hint="eastAsia"/>
        </w:rPr>
        <w:t>出版）</w:t>
      </w:r>
    </w:p>
    <w:p w14:paraId="5A7B8818" w14:textId="77777777" w:rsidR="005F0906" w:rsidRDefault="005F0906" w:rsidP="00CB0755">
      <w:pPr>
        <w:rPr>
          <w:rFonts w:ascii="ＭＳ 明朝" w:hAnsi="ＭＳ 明朝"/>
          <w:kern w:val="0"/>
        </w:rPr>
      </w:pPr>
      <w:r>
        <w:rPr>
          <w:rFonts w:ascii="ＭＳ 明朝" w:hAnsi="ＭＳ 明朝" w:hint="eastAsia"/>
          <w:kern w:val="0"/>
        </w:rPr>
        <w:t>３　本時の指導</w:t>
      </w:r>
    </w:p>
    <w:p w14:paraId="5020D589" w14:textId="77777777" w:rsidR="00CB0755" w:rsidRDefault="00CB0755" w:rsidP="00CB0755">
      <w:r>
        <w:rPr>
          <w:rFonts w:ascii="ＭＳ 明朝" w:hAnsi="ＭＳ 明朝" w:hint="eastAsia"/>
          <w:kern w:val="0"/>
        </w:rPr>
        <w:t>（１）</w:t>
      </w:r>
      <w:r w:rsidR="005F0906">
        <w:rPr>
          <w:rFonts w:ascii="ＭＳ 明朝" w:hAnsi="ＭＳ 明朝" w:hint="eastAsia"/>
          <w:kern w:val="0"/>
        </w:rPr>
        <w:t>ねらい</w:t>
      </w:r>
    </w:p>
    <w:p w14:paraId="16ACDA4A" w14:textId="77777777" w:rsidR="007A090F" w:rsidRDefault="000270C4" w:rsidP="007A090F">
      <w:pPr>
        <w:ind w:leftChars="100" w:left="800" w:hangingChars="300" w:hanging="600"/>
      </w:pPr>
      <w:r>
        <w:rPr>
          <w:rFonts w:hint="eastAsia"/>
        </w:rPr>
        <w:t xml:space="preserve">　　</w:t>
      </w:r>
      <w:r w:rsidR="00CB427F">
        <w:rPr>
          <w:rFonts w:hint="eastAsia"/>
        </w:rPr>
        <w:t>３</w:t>
      </w:r>
      <w:r w:rsidR="007A090F">
        <w:rPr>
          <w:rFonts w:hint="eastAsia"/>
        </w:rPr>
        <w:t>人の傘の返し方について話し合うことを通して、人との関わり方に対する考えを深め、真心をも</w:t>
      </w:r>
    </w:p>
    <w:p w14:paraId="003F037B" w14:textId="77777777" w:rsidR="00CB0755" w:rsidRDefault="007A090F" w:rsidP="007A090F">
      <w:pPr>
        <w:ind w:leftChars="200" w:left="800" w:hangingChars="200" w:hanging="400"/>
      </w:pPr>
      <w:r>
        <w:rPr>
          <w:rFonts w:hint="eastAsia"/>
        </w:rPr>
        <w:t>って人と接しようとする実践意欲と態度を育てる。</w:t>
      </w:r>
    </w:p>
    <w:p w14:paraId="2056B4CC" w14:textId="6C07D173" w:rsidR="00CB0755" w:rsidRDefault="00CB0755" w:rsidP="0055178E">
      <w:pPr>
        <w:rPr>
          <w:rFonts w:ascii="ＭＳ 明朝" w:hAnsi="ＭＳ 明朝"/>
        </w:rPr>
      </w:pPr>
      <w:r>
        <w:rPr>
          <w:rFonts w:ascii="ＭＳ 明朝" w:hAnsi="ＭＳ 明朝" w:hint="eastAsia"/>
        </w:rPr>
        <w:t>（２）準備・資料　教師</w:t>
      </w:r>
      <w:r w:rsidR="0055178E">
        <w:rPr>
          <w:rFonts w:ascii="ＭＳ 明朝" w:hAnsi="ＭＳ 明朝" w:hint="eastAsia"/>
        </w:rPr>
        <w:t>・・・</w:t>
      </w:r>
      <w:r w:rsidR="006F4882">
        <w:rPr>
          <w:rFonts w:ascii="ＭＳ 明朝" w:hAnsi="ＭＳ 明朝" w:hint="eastAsia"/>
        </w:rPr>
        <w:t>傘、</w:t>
      </w:r>
      <w:r w:rsidR="0055178E">
        <w:rPr>
          <w:rFonts w:ascii="ＭＳ 明朝" w:hAnsi="ＭＳ 明朝" w:hint="eastAsia"/>
        </w:rPr>
        <w:t>場面絵</w:t>
      </w:r>
      <w:r w:rsidR="000270C4">
        <w:rPr>
          <w:rFonts w:ascii="ＭＳ 明朝" w:hAnsi="ＭＳ 明朝" w:hint="eastAsia"/>
        </w:rPr>
        <w:t>、短冊</w:t>
      </w:r>
      <w:r w:rsidR="00FF687A">
        <w:rPr>
          <w:rFonts w:ascii="ＭＳ 明朝" w:hAnsi="ＭＳ 明朝" w:hint="eastAsia"/>
        </w:rPr>
        <w:t>カード</w:t>
      </w:r>
    </w:p>
    <w:p w14:paraId="3962A9D0" w14:textId="77777777" w:rsidR="000270C4" w:rsidRDefault="000270C4" w:rsidP="0055178E">
      <w:pPr>
        <w:rPr>
          <w:rFonts w:ascii="ＭＳ 明朝" w:hAnsi="ＭＳ 明朝"/>
        </w:rPr>
      </w:pPr>
      <w:r>
        <w:rPr>
          <w:rFonts w:ascii="ＭＳ 明朝" w:hAnsi="ＭＳ 明朝" w:hint="eastAsia"/>
        </w:rPr>
        <w:t xml:space="preserve">　　　　　　　　　</w:t>
      </w:r>
      <w:r w:rsidR="007A090F">
        <w:rPr>
          <w:rFonts w:ascii="ＭＳ 明朝" w:hAnsi="ＭＳ 明朝" w:hint="eastAsia"/>
        </w:rPr>
        <w:t>児童・・・教科書、ワークシート</w:t>
      </w:r>
    </w:p>
    <w:p w14:paraId="191950C7" w14:textId="6C2794AF" w:rsidR="00CB0755" w:rsidRDefault="00CB0755" w:rsidP="00CB0755">
      <w:pPr>
        <w:rPr>
          <w:rFonts w:ascii="ＭＳ 明朝" w:hAnsi="ＭＳ 明朝"/>
        </w:rPr>
      </w:pPr>
      <w:r>
        <w:rPr>
          <w:rFonts w:ascii="ＭＳ 明朝" w:hAnsi="ＭＳ 明朝" w:hint="eastAsia"/>
        </w:rPr>
        <w:t>（</w:t>
      </w:r>
      <w:r w:rsidR="00685C82">
        <w:rPr>
          <w:rFonts w:ascii="ＭＳ 明朝" w:hAnsi="ＭＳ 明朝" w:hint="eastAsia"/>
        </w:rPr>
        <w:t>３</w:t>
      </w:r>
      <w:r>
        <w:rPr>
          <w:rFonts w:ascii="ＭＳ 明朝" w:hAnsi="ＭＳ 明朝" w:hint="eastAsia"/>
        </w:rPr>
        <w:t>）指導過程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4819"/>
      </w:tblGrid>
      <w:tr w:rsidR="00CB0755" w14:paraId="2566C577" w14:textId="77777777" w:rsidTr="00844D24">
        <w:tc>
          <w:tcPr>
            <w:tcW w:w="426" w:type="dxa"/>
          </w:tcPr>
          <w:p w14:paraId="7B3CAF51" w14:textId="77777777" w:rsidR="00CB0755" w:rsidRDefault="00CB0755" w:rsidP="00A3644F">
            <w:pPr>
              <w:jc w:val="center"/>
              <w:rPr>
                <w:rFonts w:ascii="ＭＳ 明朝" w:hAnsi="ＭＳ 明朝"/>
              </w:rPr>
            </w:pPr>
            <w:r w:rsidRPr="00AD1611">
              <w:rPr>
                <w:rFonts w:ascii="ＭＳ 明朝" w:hAnsi="ＭＳ 明朝" w:hint="eastAsia"/>
                <w:w w:val="50"/>
                <w:kern w:val="0"/>
                <w:fitText w:val="210" w:id="-953387776"/>
              </w:rPr>
              <w:t>段階</w:t>
            </w:r>
          </w:p>
        </w:tc>
        <w:tc>
          <w:tcPr>
            <w:tcW w:w="4536" w:type="dxa"/>
          </w:tcPr>
          <w:p w14:paraId="621EAC23" w14:textId="77777777" w:rsidR="00CB0755" w:rsidRDefault="00CB0755" w:rsidP="00A3644F">
            <w:pPr>
              <w:jc w:val="center"/>
              <w:rPr>
                <w:rFonts w:ascii="ＭＳ 明朝" w:hAnsi="ＭＳ 明朝"/>
              </w:rPr>
            </w:pPr>
            <w:r>
              <w:rPr>
                <w:rFonts w:ascii="ＭＳ 明朝" w:hAnsi="ＭＳ 明朝" w:hint="eastAsia"/>
              </w:rPr>
              <w:t>学習活動</w:t>
            </w:r>
          </w:p>
        </w:tc>
        <w:tc>
          <w:tcPr>
            <w:tcW w:w="4819" w:type="dxa"/>
          </w:tcPr>
          <w:p w14:paraId="4DBEA257" w14:textId="5201E1CE" w:rsidR="00CB0755" w:rsidRDefault="00CB0755" w:rsidP="009F30E6">
            <w:pPr>
              <w:jc w:val="center"/>
              <w:rPr>
                <w:rFonts w:ascii="ＭＳ 明朝" w:hAnsi="ＭＳ 明朝"/>
              </w:rPr>
            </w:pPr>
            <w:r>
              <w:rPr>
                <w:rFonts w:ascii="ＭＳ 明朝" w:hAnsi="ＭＳ 明朝" w:hint="eastAsia"/>
              </w:rPr>
              <w:t xml:space="preserve">　・留意点　</w:t>
            </w:r>
            <w:r w:rsidR="009F30E6">
              <w:rPr>
                <w:rFonts w:ascii="ＭＳ 明朝" w:hAnsi="ＭＳ 明朝" w:hint="eastAsia"/>
              </w:rPr>
              <w:t xml:space="preserve">☆教師の支援　</w:t>
            </w:r>
            <w:r w:rsidR="00DC7671" w:rsidRPr="00DC7671">
              <w:rPr>
                <w:rFonts w:ascii="ＭＳ 明朝" w:hAnsi="ＭＳ 明朝" w:hint="eastAsia"/>
                <w:b/>
              </w:rPr>
              <w:t>□</w:t>
            </w:r>
            <w:r w:rsidR="00443D07">
              <w:rPr>
                <w:rFonts w:ascii="ＭＳ 明朝" w:hAnsi="ＭＳ 明朝" w:hint="eastAsia"/>
              </w:rPr>
              <w:t>評価の</w:t>
            </w:r>
            <w:r w:rsidR="00685C82">
              <w:rPr>
                <w:rFonts w:ascii="ＭＳ 明朝" w:hAnsi="ＭＳ 明朝" w:hint="eastAsia"/>
              </w:rPr>
              <w:t>視点</w:t>
            </w:r>
            <w:r w:rsidR="00443D07">
              <w:rPr>
                <w:rFonts w:ascii="ＭＳ 明朝" w:hAnsi="ＭＳ 明朝" w:hint="eastAsia"/>
              </w:rPr>
              <w:t>と方法</w:t>
            </w:r>
          </w:p>
        </w:tc>
      </w:tr>
      <w:tr w:rsidR="00CB0755" w:rsidRPr="00E53E81" w14:paraId="5557B96E" w14:textId="77777777" w:rsidTr="00844D24">
        <w:trPr>
          <w:trHeight w:val="1672"/>
        </w:trPr>
        <w:tc>
          <w:tcPr>
            <w:tcW w:w="426" w:type="dxa"/>
          </w:tcPr>
          <w:p w14:paraId="72B2223F" w14:textId="77777777" w:rsidR="00CB0755" w:rsidRDefault="00551391" w:rsidP="00551391">
            <w:pPr>
              <w:jc w:val="center"/>
              <w:rPr>
                <w:rFonts w:ascii="ＭＳ 明朝" w:hAnsi="ＭＳ 明朝"/>
              </w:rPr>
            </w:pPr>
            <w:r>
              <w:rPr>
                <w:rFonts w:ascii="ＭＳ 明朝" w:hAnsi="ＭＳ 明朝" w:hint="eastAsia"/>
              </w:rPr>
              <w:t>つかむ</w:t>
            </w:r>
          </w:p>
          <w:p w14:paraId="36D8B7AF" w14:textId="77777777" w:rsidR="00CB0755" w:rsidRDefault="00CB0755" w:rsidP="007F0FEA">
            <w:pPr>
              <w:jc w:val="center"/>
              <w:rPr>
                <w:rFonts w:ascii="ＭＳ 明朝" w:hAnsi="ＭＳ 明朝"/>
              </w:rPr>
            </w:pPr>
          </w:p>
          <w:p w14:paraId="330B8486" w14:textId="77777777" w:rsidR="00295A64" w:rsidRDefault="00295A64" w:rsidP="00DE41F9">
            <w:pPr>
              <w:rPr>
                <w:rFonts w:ascii="ＭＳ 明朝" w:hAnsi="ＭＳ 明朝"/>
              </w:rPr>
            </w:pPr>
          </w:p>
          <w:p w14:paraId="5BE7DB40" w14:textId="77777777" w:rsidR="00EE1BE9" w:rsidRDefault="006B0E58" w:rsidP="00743FA7">
            <w:pPr>
              <w:jc w:val="center"/>
              <w:rPr>
                <w:rFonts w:ascii="ＭＳ 明朝" w:hAnsi="ＭＳ 明朝"/>
              </w:rPr>
            </w:pPr>
            <w:r>
              <w:rPr>
                <w:rFonts w:ascii="ＭＳ 明朝" w:hAnsi="ＭＳ 明朝" w:hint="eastAsia"/>
              </w:rPr>
              <w:t>５</w:t>
            </w:r>
          </w:p>
          <w:p w14:paraId="68D30688" w14:textId="77777777" w:rsidR="00CB0755" w:rsidRDefault="00CB0755" w:rsidP="00743FA7">
            <w:pPr>
              <w:jc w:val="center"/>
              <w:rPr>
                <w:rFonts w:ascii="ＭＳ 明朝" w:hAnsi="ＭＳ 明朝"/>
              </w:rPr>
            </w:pPr>
            <w:r>
              <w:rPr>
                <w:rFonts w:ascii="ＭＳ 明朝" w:hAnsi="ＭＳ 明朝" w:hint="eastAsia"/>
              </w:rPr>
              <w:t>分</w:t>
            </w:r>
          </w:p>
        </w:tc>
        <w:tc>
          <w:tcPr>
            <w:tcW w:w="4536" w:type="dxa"/>
          </w:tcPr>
          <w:p w14:paraId="02AE78E9" w14:textId="77777777" w:rsidR="00CB0755" w:rsidRDefault="00CB0755" w:rsidP="005A3B0A">
            <w:pPr>
              <w:ind w:left="200" w:hangingChars="100" w:hanging="200"/>
              <w:jc w:val="left"/>
              <w:rPr>
                <w:rFonts w:ascii="ＭＳ 明朝" w:hAnsi="ＭＳ 明朝"/>
              </w:rPr>
            </w:pPr>
            <w:r>
              <w:rPr>
                <w:rFonts w:ascii="ＭＳ 明朝" w:hAnsi="ＭＳ 明朝" w:hint="eastAsia"/>
              </w:rPr>
              <w:t>１</w:t>
            </w:r>
            <w:r w:rsidR="0055178E">
              <w:rPr>
                <w:rFonts w:ascii="ＭＳ 明朝" w:hAnsi="ＭＳ 明朝" w:hint="eastAsia"/>
              </w:rPr>
              <w:t xml:space="preserve">　</w:t>
            </w:r>
            <w:r w:rsidR="002270AC">
              <w:rPr>
                <w:rFonts w:ascii="ＭＳ 明朝" w:hAnsi="ＭＳ 明朝" w:hint="eastAsia"/>
              </w:rPr>
              <w:t>日常生活を振り返る</w:t>
            </w:r>
            <w:r w:rsidR="00621E79">
              <w:rPr>
                <w:rFonts w:ascii="ＭＳ 明朝" w:hAnsi="ＭＳ 明朝" w:hint="eastAsia"/>
              </w:rPr>
              <w:t>。</w:t>
            </w:r>
          </w:p>
          <w:p w14:paraId="7A612C87" w14:textId="77777777" w:rsidR="006C15F1" w:rsidRPr="00CD41CA" w:rsidRDefault="002270AC" w:rsidP="006C15F1">
            <w:pPr>
              <w:ind w:left="200" w:hangingChars="100" w:hanging="200"/>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14:anchorId="55E3399E" wp14:editId="0926483B">
                      <wp:simplePos x="0" y="0"/>
                      <wp:positionH relativeFrom="column">
                        <wp:posOffset>83820</wp:posOffset>
                      </wp:positionH>
                      <wp:positionV relativeFrom="paragraph">
                        <wp:posOffset>151765</wp:posOffset>
                      </wp:positionV>
                      <wp:extent cx="5629275" cy="233680"/>
                      <wp:effectExtent l="0" t="0" r="2857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33680"/>
                              </a:xfrm>
                              <a:prstGeom prst="rect">
                                <a:avLst/>
                              </a:prstGeom>
                              <a:solidFill>
                                <a:srgbClr val="FFFFFF"/>
                              </a:solidFill>
                              <a:ln w="9525">
                                <a:solidFill>
                                  <a:srgbClr val="000000"/>
                                </a:solidFill>
                                <a:miter lim="800000"/>
                                <a:headEnd/>
                                <a:tailEnd/>
                              </a:ln>
                            </wps:spPr>
                            <wps:txbx>
                              <w:txbxContent>
                                <w:p w14:paraId="3BA8F255" w14:textId="77777777" w:rsidR="00C0720C" w:rsidRDefault="00CB427F" w:rsidP="0030177A">
                                  <w:pPr>
                                    <w:jc w:val="center"/>
                                  </w:pPr>
                                  <w:r>
                                    <w:rPr>
                                      <w:rFonts w:hint="eastAsia"/>
                                    </w:rPr>
                                    <w:t>みなさん</w:t>
                                  </w:r>
                                  <w:r w:rsidR="006B0E58">
                                    <w:rPr>
                                      <w:rFonts w:hint="eastAsia"/>
                                    </w:rPr>
                                    <w:t>は</w:t>
                                  </w:r>
                                  <w:r w:rsidR="00B76FF7">
                                    <w:t>、かさ</w:t>
                                  </w:r>
                                  <w:r w:rsidR="00B76FF7">
                                    <w:rPr>
                                      <w:rFonts w:hint="eastAsia"/>
                                    </w:rPr>
                                    <w:t>を</w:t>
                                  </w:r>
                                  <w:r w:rsidR="00B76FF7">
                                    <w:t>かりたら、どう</w:t>
                                  </w:r>
                                  <w:r w:rsidR="00A94327">
                                    <w:t>していますか。</w:t>
                                  </w:r>
                                </w:p>
                                <w:p w14:paraId="5B65830A" w14:textId="77777777" w:rsidR="00C0720C" w:rsidRPr="00CB427F" w:rsidRDefault="00C0720C" w:rsidP="00CB0755"/>
                                <w:p w14:paraId="60610081" w14:textId="77777777" w:rsidR="00C0720C" w:rsidRDefault="00C0720C" w:rsidP="00CB0755">
                                  <w:r>
                                    <w:rPr>
                                      <w:rFonts w:hint="eastAsia"/>
                                    </w:rPr>
                                    <w:t xml:space="preserve">　　　</w:t>
                                  </w:r>
                                </w:p>
                                <w:p w14:paraId="045D47F5" w14:textId="77777777" w:rsidR="00C0720C" w:rsidRDefault="00C0720C" w:rsidP="00CB07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11.95pt;width:443.25pt;height:1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tzKgIAAE4EAAAOAAAAZHJzL2Uyb0RvYy54bWysVF1v2yAUfZ+0/4B4X5y4S5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">
                      <v:textbox inset="5.85pt,.7pt,5.85pt,.7pt">
                        <w:txbxContent>
                          <w:p w:rsidR="00C0720C" w:rsidRDefault="00CB427F" w:rsidP="0030177A">
                            <w:pPr>
                              <w:jc w:val="center"/>
                            </w:pPr>
                            <w:r>
                              <w:rPr>
                                <w:rFonts w:hint="eastAsia"/>
                              </w:rPr>
                              <w:t>みなさん</w:t>
                            </w:r>
                            <w:r w:rsidR="006B0E58">
                              <w:rPr>
                                <w:rFonts w:hint="eastAsia"/>
                              </w:rPr>
                              <w:t>は</w:t>
                            </w:r>
                            <w:r w:rsidR="00B76FF7">
                              <w:t>、かさ</w:t>
                            </w:r>
                            <w:r w:rsidR="00B76FF7">
                              <w:rPr>
                                <w:rFonts w:hint="eastAsia"/>
                              </w:rPr>
                              <w:t>を</w:t>
                            </w:r>
                            <w:r w:rsidR="00B76FF7">
                              <w:t>かりたら、どう</w:t>
                            </w:r>
                            <w:r w:rsidR="00A94327">
                              <w:t>していますか。</w:t>
                            </w:r>
                          </w:p>
                          <w:p w:rsidR="00C0720C" w:rsidRPr="00CB427F" w:rsidRDefault="00C0720C" w:rsidP="00CB0755"/>
                          <w:p w:rsidR="00C0720C" w:rsidRDefault="00C0720C" w:rsidP="00CB0755">
                            <w:r>
                              <w:rPr>
                                <w:rFonts w:hint="eastAsia"/>
                              </w:rPr>
                              <w:t xml:space="preserve">　　　</w:t>
                            </w:r>
                          </w:p>
                          <w:p w:rsidR="00C0720C" w:rsidRDefault="00C0720C" w:rsidP="00CB0755"/>
                        </w:txbxContent>
                      </v:textbox>
                    </v:shape>
                  </w:pict>
                </mc:Fallback>
              </mc:AlternateContent>
            </w:r>
          </w:p>
          <w:p w14:paraId="7CF6257C" w14:textId="77777777" w:rsidR="00BF4B0D" w:rsidRDefault="00BF4B0D" w:rsidP="00BF4B0D">
            <w:pPr>
              <w:jc w:val="left"/>
              <w:rPr>
                <w:rFonts w:ascii="ＭＳ 明朝" w:hAnsi="ＭＳ 明朝"/>
              </w:rPr>
            </w:pPr>
          </w:p>
          <w:p w14:paraId="0A09134A" w14:textId="77777777" w:rsidR="00CD41CA" w:rsidRPr="00295A64" w:rsidRDefault="0030177A" w:rsidP="00A94327">
            <w:pPr>
              <w:ind w:left="200" w:hangingChars="100" w:hanging="200"/>
              <w:jc w:val="left"/>
              <w:rPr>
                <w:rFonts w:ascii="ＭＳ 明朝" w:hAnsi="ＭＳ 明朝"/>
              </w:rPr>
            </w:pPr>
            <w:r>
              <w:rPr>
                <w:rFonts w:ascii="ＭＳ 明朝" w:hAnsi="ＭＳ 明朝" w:hint="eastAsia"/>
              </w:rPr>
              <w:t xml:space="preserve">・　</w:t>
            </w:r>
            <w:r w:rsidR="00CB427F">
              <w:rPr>
                <w:rFonts w:ascii="ＭＳ 明朝" w:hAnsi="ＭＳ 明朝" w:hint="eastAsia"/>
              </w:rPr>
              <w:t>お礼の言葉を言ってから</w:t>
            </w:r>
            <w:r w:rsidR="00B76FF7">
              <w:rPr>
                <w:rFonts w:ascii="ＭＳ 明朝" w:hAnsi="ＭＳ 明朝" w:hint="eastAsia"/>
              </w:rPr>
              <w:t>返す</w:t>
            </w:r>
            <w:r w:rsidR="00CD41CA">
              <w:rPr>
                <w:rFonts w:ascii="ＭＳ 明朝" w:hAnsi="ＭＳ 明朝" w:hint="eastAsia"/>
              </w:rPr>
              <w:t>。</w:t>
            </w:r>
          </w:p>
          <w:p w14:paraId="1935C07F" w14:textId="77777777" w:rsidR="00BD223A" w:rsidRDefault="006B0E58" w:rsidP="000058B6">
            <w:pPr>
              <w:ind w:left="200" w:hangingChars="100" w:hanging="200"/>
              <w:jc w:val="left"/>
              <w:rPr>
                <w:rFonts w:ascii="ＭＳ 明朝" w:hAnsi="ＭＳ 明朝"/>
              </w:rPr>
            </w:pPr>
            <w:r>
              <w:rPr>
                <w:rFonts w:ascii="ＭＳ 明朝" w:hAnsi="ＭＳ 明朝" w:hint="eastAsia"/>
              </w:rPr>
              <w:t>・　きれいに乾</w:t>
            </w:r>
            <w:r w:rsidR="006A289B">
              <w:rPr>
                <w:rFonts w:ascii="ＭＳ 明朝" w:hAnsi="ＭＳ 明朝" w:hint="eastAsia"/>
              </w:rPr>
              <w:t>かして返す</w:t>
            </w:r>
            <w:r w:rsidR="00A94327">
              <w:rPr>
                <w:rFonts w:ascii="ＭＳ 明朝" w:hAnsi="ＭＳ 明朝" w:hint="eastAsia"/>
              </w:rPr>
              <w:t>。</w:t>
            </w:r>
          </w:p>
          <w:p w14:paraId="3E268DF8" w14:textId="77777777" w:rsidR="00A94327" w:rsidRPr="00295A64" w:rsidRDefault="00A94327" w:rsidP="000058B6">
            <w:pPr>
              <w:ind w:left="200" w:hangingChars="100" w:hanging="200"/>
              <w:jc w:val="left"/>
              <w:rPr>
                <w:rFonts w:ascii="ＭＳ 明朝" w:hAnsi="ＭＳ 明朝"/>
              </w:rPr>
            </w:pPr>
            <w:r>
              <w:rPr>
                <w:rFonts w:ascii="ＭＳ 明朝" w:hAnsi="ＭＳ 明朝" w:hint="eastAsia"/>
              </w:rPr>
              <w:t xml:space="preserve">・　</w:t>
            </w:r>
            <w:r w:rsidR="006A289B">
              <w:rPr>
                <w:rFonts w:ascii="ＭＳ 明朝" w:hAnsi="ＭＳ 明朝" w:hint="eastAsia"/>
              </w:rPr>
              <w:t>また使うかもしれないから早く</w:t>
            </w:r>
            <w:r w:rsidR="00844D24">
              <w:rPr>
                <w:rFonts w:ascii="ＭＳ 明朝" w:hAnsi="ＭＳ 明朝" w:hint="eastAsia"/>
              </w:rPr>
              <w:t>返す。</w:t>
            </w:r>
          </w:p>
        </w:tc>
        <w:tc>
          <w:tcPr>
            <w:tcW w:w="4819" w:type="dxa"/>
          </w:tcPr>
          <w:p w14:paraId="68214805" w14:textId="77777777" w:rsidR="00023908" w:rsidRDefault="008A5B64" w:rsidP="005A3B0A">
            <w:pPr>
              <w:ind w:left="200" w:hangingChars="100" w:hanging="200"/>
              <w:rPr>
                <w:rFonts w:ascii="ＭＳ 明朝" w:hAnsi="ＭＳ 明朝"/>
              </w:rPr>
            </w:pPr>
            <w:r>
              <w:rPr>
                <w:rFonts w:ascii="ＭＳ 明朝" w:hAnsi="ＭＳ 明朝" w:hint="eastAsia"/>
              </w:rPr>
              <w:t>・　日常を振り返り、価値への方向づけをする。</w:t>
            </w:r>
          </w:p>
          <w:p w14:paraId="5FD4DB5B" w14:textId="77777777" w:rsidR="005A3B0A" w:rsidRDefault="005A3B0A" w:rsidP="00023908">
            <w:pPr>
              <w:ind w:left="200" w:hangingChars="100" w:hanging="200"/>
              <w:rPr>
                <w:rFonts w:ascii="ＭＳ 明朝" w:hAnsi="ＭＳ 明朝"/>
              </w:rPr>
            </w:pPr>
          </w:p>
          <w:p w14:paraId="03F00F59" w14:textId="77777777" w:rsidR="009C7749" w:rsidRPr="00743FA7" w:rsidRDefault="009C7749" w:rsidP="00CB069C">
            <w:pPr>
              <w:rPr>
                <w:rFonts w:ascii="ＭＳ 明朝" w:hAnsi="ＭＳ 明朝"/>
              </w:rPr>
            </w:pPr>
          </w:p>
          <w:p w14:paraId="2B898247" w14:textId="77777777" w:rsidR="00E53E81" w:rsidRDefault="00F600F8" w:rsidP="00844D24">
            <w:pPr>
              <w:ind w:left="200" w:hangingChars="100" w:hanging="200"/>
              <w:rPr>
                <w:rFonts w:ascii="ＭＳ 明朝" w:hAnsi="ＭＳ 明朝"/>
              </w:rPr>
            </w:pPr>
            <w:r>
              <w:rPr>
                <w:rFonts w:ascii="ＭＳ 明朝" w:hAnsi="ＭＳ 明朝" w:hint="eastAsia"/>
              </w:rPr>
              <w:t xml:space="preserve">・　</w:t>
            </w:r>
            <w:r w:rsidR="00A87E30">
              <w:rPr>
                <w:rFonts w:ascii="ＭＳ 明朝" w:hAnsi="ＭＳ 明朝" w:hint="eastAsia"/>
              </w:rPr>
              <w:t>人</w:t>
            </w:r>
            <w:r w:rsidR="00CB069C">
              <w:rPr>
                <w:rFonts w:ascii="ＭＳ 明朝" w:hAnsi="ＭＳ 明朝" w:hint="eastAsia"/>
              </w:rPr>
              <w:t>によって、返し方が異なる場合がある</w:t>
            </w:r>
            <w:r w:rsidR="00844D24">
              <w:rPr>
                <w:rFonts w:ascii="ＭＳ 明朝" w:hAnsi="ＭＳ 明朝" w:hint="eastAsia"/>
              </w:rPr>
              <w:t>ということに気付かせる。</w:t>
            </w:r>
          </w:p>
        </w:tc>
      </w:tr>
      <w:tr w:rsidR="00CB0755" w14:paraId="3D812478" w14:textId="77777777" w:rsidTr="00844D24">
        <w:tc>
          <w:tcPr>
            <w:tcW w:w="426" w:type="dxa"/>
          </w:tcPr>
          <w:p w14:paraId="2171906C" w14:textId="77777777" w:rsidR="00CB0755" w:rsidRDefault="00CB0755" w:rsidP="006F0274">
            <w:pPr>
              <w:rPr>
                <w:rFonts w:ascii="ＭＳ 明朝" w:hAnsi="ＭＳ 明朝"/>
              </w:rPr>
            </w:pPr>
          </w:p>
          <w:p w14:paraId="1CBE4273" w14:textId="77777777" w:rsidR="00F44433" w:rsidRDefault="00F44433" w:rsidP="006F0274">
            <w:pPr>
              <w:rPr>
                <w:rFonts w:ascii="ＭＳ 明朝" w:hAnsi="ＭＳ 明朝"/>
              </w:rPr>
            </w:pPr>
          </w:p>
          <w:p w14:paraId="4A07E6A1" w14:textId="77777777" w:rsidR="00CB0755" w:rsidRPr="00C03C19" w:rsidRDefault="00551391" w:rsidP="00551391">
            <w:pPr>
              <w:jc w:val="center"/>
              <w:rPr>
                <w:rFonts w:ascii="ＭＳ 明朝" w:hAnsi="ＭＳ 明朝"/>
              </w:rPr>
            </w:pPr>
            <w:r>
              <w:rPr>
                <w:rFonts w:ascii="ＭＳ 明朝" w:hAnsi="ＭＳ 明朝" w:hint="eastAsia"/>
              </w:rPr>
              <w:t>考える</w:t>
            </w:r>
          </w:p>
          <w:p w14:paraId="2C2798D0" w14:textId="77777777" w:rsidR="00CB0755" w:rsidRDefault="00CB0755" w:rsidP="00743FA7">
            <w:pPr>
              <w:jc w:val="center"/>
              <w:rPr>
                <w:rFonts w:ascii="ＭＳ 明朝" w:hAnsi="ＭＳ 明朝"/>
              </w:rPr>
            </w:pPr>
          </w:p>
          <w:p w14:paraId="061E33BD" w14:textId="77777777" w:rsidR="00F44433" w:rsidRDefault="00F44433" w:rsidP="00743FA7">
            <w:pPr>
              <w:jc w:val="center"/>
              <w:rPr>
                <w:rFonts w:ascii="ＭＳ 明朝" w:hAnsi="ＭＳ 明朝"/>
              </w:rPr>
            </w:pPr>
          </w:p>
          <w:p w14:paraId="4FB39AC6" w14:textId="77777777" w:rsidR="00F44433" w:rsidRDefault="00F44433" w:rsidP="00743FA7">
            <w:pPr>
              <w:jc w:val="center"/>
              <w:rPr>
                <w:rFonts w:ascii="ＭＳ 明朝" w:hAnsi="ＭＳ 明朝"/>
              </w:rPr>
            </w:pPr>
          </w:p>
          <w:p w14:paraId="384571DA" w14:textId="77777777" w:rsidR="00F44433" w:rsidRDefault="00F44433" w:rsidP="00743FA7">
            <w:pPr>
              <w:jc w:val="center"/>
              <w:rPr>
                <w:rFonts w:ascii="ＭＳ 明朝" w:hAnsi="ＭＳ 明朝"/>
              </w:rPr>
            </w:pPr>
          </w:p>
          <w:p w14:paraId="5B2D7C74" w14:textId="77777777" w:rsidR="00F44433" w:rsidRDefault="00F44433" w:rsidP="00743FA7">
            <w:pPr>
              <w:jc w:val="center"/>
              <w:rPr>
                <w:rFonts w:ascii="ＭＳ 明朝" w:hAnsi="ＭＳ 明朝"/>
              </w:rPr>
            </w:pPr>
          </w:p>
          <w:p w14:paraId="7B0C5A2F" w14:textId="77777777" w:rsidR="00F44433" w:rsidRDefault="00F44433" w:rsidP="00743FA7">
            <w:pPr>
              <w:jc w:val="center"/>
              <w:rPr>
                <w:rFonts w:ascii="ＭＳ 明朝" w:hAnsi="ＭＳ 明朝"/>
              </w:rPr>
            </w:pPr>
          </w:p>
          <w:p w14:paraId="23ECBA6E" w14:textId="77777777" w:rsidR="00F44433" w:rsidRDefault="00F44433" w:rsidP="00743FA7">
            <w:pPr>
              <w:jc w:val="center"/>
              <w:rPr>
                <w:rFonts w:ascii="ＭＳ 明朝" w:hAnsi="ＭＳ 明朝"/>
              </w:rPr>
            </w:pPr>
          </w:p>
          <w:p w14:paraId="4BB8E374" w14:textId="77777777" w:rsidR="00F44433" w:rsidRDefault="00F44433" w:rsidP="00743FA7">
            <w:pPr>
              <w:jc w:val="center"/>
              <w:rPr>
                <w:rFonts w:ascii="ＭＳ 明朝" w:hAnsi="ＭＳ 明朝"/>
              </w:rPr>
            </w:pPr>
          </w:p>
          <w:p w14:paraId="0EFABCA6" w14:textId="77777777" w:rsidR="00F44433" w:rsidRDefault="00F44433" w:rsidP="00743FA7">
            <w:pPr>
              <w:jc w:val="center"/>
              <w:rPr>
                <w:rFonts w:ascii="ＭＳ 明朝" w:hAnsi="ＭＳ 明朝"/>
              </w:rPr>
            </w:pPr>
          </w:p>
          <w:p w14:paraId="4423E82C" w14:textId="77777777" w:rsidR="00F44433" w:rsidRDefault="00F44433" w:rsidP="00F44433">
            <w:pPr>
              <w:rPr>
                <w:rFonts w:ascii="ＭＳ 明朝" w:hAnsi="ＭＳ 明朝"/>
              </w:rPr>
            </w:pPr>
          </w:p>
          <w:p w14:paraId="308EBED8" w14:textId="77777777" w:rsidR="00F44433" w:rsidRDefault="00F44433" w:rsidP="00F44433">
            <w:pPr>
              <w:rPr>
                <w:rFonts w:ascii="ＭＳ 明朝" w:hAnsi="ＭＳ 明朝"/>
              </w:rPr>
            </w:pPr>
          </w:p>
          <w:p w14:paraId="6F3C3CA8" w14:textId="77777777" w:rsidR="006F0274" w:rsidRDefault="00743FA7" w:rsidP="00EE1BE9">
            <w:pPr>
              <w:jc w:val="center"/>
              <w:rPr>
                <w:rFonts w:ascii="ＭＳ 明朝" w:hAnsi="ＭＳ 明朝"/>
              </w:rPr>
            </w:pPr>
            <w:r>
              <w:rPr>
                <w:rFonts w:ascii="ＭＳ 明朝" w:hAnsi="ＭＳ 明朝" w:hint="eastAsia"/>
              </w:rPr>
              <w:t>35</w:t>
            </w:r>
            <w:r w:rsidR="006F0274">
              <w:rPr>
                <w:rFonts w:ascii="ＭＳ 明朝" w:hAnsi="ＭＳ 明朝" w:hint="eastAsia"/>
              </w:rPr>
              <w:t>分</w:t>
            </w:r>
          </w:p>
        </w:tc>
        <w:tc>
          <w:tcPr>
            <w:tcW w:w="4536" w:type="dxa"/>
          </w:tcPr>
          <w:p w14:paraId="74EFF137" w14:textId="77777777" w:rsidR="00766F71" w:rsidRDefault="00CD41CA" w:rsidP="00151661">
            <w:pPr>
              <w:ind w:left="200" w:hangingChars="100" w:hanging="200"/>
              <w:rPr>
                <w:rFonts w:ascii="ＭＳ 明朝" w:hAnsi="ＭＳ 明朝"/>
              </w:rPr>
            </w:pPr>
            <w:r>
              <w:rPr>
                <w:rFonts w:ascii="ＭＳ 明朝" w:hAnsi="ＭＳ 明朝" w:hint="eastAsia"/>
              </w:rPr>
              <w:t>２</w:t>
            </w:r>
            <w:r w:rsidR="00F600F8">
              <w:rPr>
                <w:rFonts w:ascii="ＭＳ 明朝" w:hAnsi="ＭＳ 明朝" w:hint="eastAsia"/>
              </w:rPr>
              <w:t xml:space="preserve">　</w:t>
            </w:r>
            <w:r w:rsidR="002649AA">
              <w:rPr>
                <w:rFonts w:ascii="ＭＳ 明朝" w:hAnsi="ＭＳ 明朝" w:hint="eastAsia"/>
              </w:rPr>
              <w:t>教材「</w:t>
            </w:r>
            <w:r>
              <w:rPr>
                <w:rFonts w:ascii="ＭＳ 明朝" w:hAnsi="ＭＳ 明朝" w:hint="eastAsia"/>
              </w:rPr>
              <w:t>三本のかさ</w:t>
            </w:r>
            <w:r w:rsidR="00F600F8">
              <w:rPr>
                <w:rFonts w:ascii="ＭＳ 明朝" w:hAnsi="ＭＳ 明朝" w:hint="eastAsia"/>
              </w:rPr>
              <w:t>」の範読を</w:t>
            </w:r>
            <w:r w:rsidR="00717659">
              <w:rPr>
                <w:rFonts w:ascii="ＭＳ 明朝" w:hAnsi="ＭＳ 明朝" w:hint="eastAsia"/>
              </w:rPr>
              <w:t>聞く。</w:t>
            </w:r>
          </w:p>
          <w:p w14:paraId="3405B24F" w14:textId="77777777" w:rsidR="00766F71" w:rsidRDefault="00FB591D" w:rsidP="00E65BF7">
            <w:pPr>
              <w:ind w:leftChars="100" w:left="400" w:hangingChars="100" w:hanging="200"/>
              <w:rPr>
                <w:rFonts w:ascii="ＭＳ 明朝" w:hAnsi="ＭＳ 明朝"/>
              </w:rPr>
            </w:pPr>
            <w:r>
              <w:rPr>
                <w:rFonts w:ascii="ＭＳ 明朝" w:hAnsi="ＭＳ 明朝" w:hint="eastAsia"/>
                <w:noProof/>
              </w:rPr>
              <mc:AlternateContent>
                <mc:Choice Requires="wps">
                  <w:drawing>
                    <wp:anchor distT="0" distB="0" distL="114300" distR="114300" simplePos="0" relativeHeight="251658752" behindDoc="0" locked="0" layoutInCell="1" allowOverlap="1" wp14:anchorId="1CADAD24" wp14:editId="4DD81046">
                      <wp:simplePos x="0" y="0"/>
                      <wp:positionH relativeFrom="column">
                        <wp:posOffset>74930</wp:posOffset>
                      </wp:positionH>
                      <wp:positionV relativeFrom="paragraph">
                        <wp:posOffset>69215</wp:posOffset>
                      </wp:positionV>
                      <wp:extent cx="5695950" cy="300990"/>
                      <wp:effectExtent l="19050" t="19050" r="19050" b="2286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0990"/>
                              </a:xfrm>
                              <a:prstGeom prst="rect">
                                <a:avLst/>
                              </a:prstGeom>
                              <a:solidFill>
                                <a:srgbClr val="FFFFFF"/>
                              </a:solidFill>
                              <a:ln w="38100" cmpd="dbl">
                                <a:solidFill>
                                  <a:srgbClr val="000000"/>
                                </a:solidFill>
                                <a:miter lim="800000"/>
                                <a:headEnd/>
                                <a:tailEnd/>
                              </a:ln>
                            </wps:spPr>
                            <wps:txbx>
                              <w:txbxContent>
                                <w:p w14:paraId="1576815C" w14:textId="77777777" w:rsidR="00C0720C" w:rsidRDefault="00980BCD" w:rsidP="007F5025">
                                  <w:pPr>
                                    <w:ind w:firstLineChars="700" w:firstLine="1400"/>
                                  </w:pPr>
                                  <w:r>
                                    <w:rPr>
                                      <w:rFonts w:hint="eastAsia"/>
                                    </w:rPr>
                                    <w:t>３</w:t>
                                  </w:r>
                                  <w:r w:rsidR="00725534">
                                    <w:rPr>
                                      <w:rFonts w:hint="eastAsia"/>
                                    </w:rPr>
                                    <w:t>人は、</w:t>
                                  </w:r>
                                  <w:r w:rsidR="00725534">
                                    <w:t>ど</w:t>
                                  </w:r>
                                  <w:r w:rsidR="00725534">
                                    <w:rPr>
                                      <w:rFonts w:hint="eastAsia"/>
                                    </w:rPr>
                                    <w:t>んな</w:t>
                                  </w:r>
                                  <w:r w:rsidR="00725534">
                                    <w:t>思い</w:t>
                                  </w:r>
                                  <w:r w:rsidR="00725534">
                                    <w:rPr>
                                      <w:rFonts w:hint="eastAsia"/>
                                    </w:rPr>
                                    <w:t>で</w:t>
                                  </w:r>
                                  <w:r w:rsidR="007F5025">
                                    <w:rPr>
                                      <w:rFonts w:hint="eastAsia"/>
                                    </w:rPr>
                                    <w:t>かさ</w:t>
                                  </w:r>
                                  <w:r w:rsidR="007F5025">
                                    <w:t>を返し</w:t>
                                  </w:r>
                                  <w:r w:rsidR="00725534">
                                    <w:t>たのでしょう。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9pt;margin-top:5.45pt;width:448.5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" strokeweight="3pt">
                      <v:stroke linestyle="thinThin"/>
                      <v:textbox inset="5.85pt,.7pt,5.85pt,.7pt">
                        <w:txbxContent>
                          <w:p w:rsidR="00C0720C" w:rsidRDefault="00980BCD" w:rsidP="007F5025">
                            <w:pPr>
                              <w:ind w:firstLineChars="700" w:firstLine="1400"/>
                            </w:pPr>
                            <w:r>
                              <w:rPr>
                                <w:rFonts w:hint="eastAsia"/>
                              </w:rPr>
                              <w:t>３</w:t>
                            </w:r>
                            <w:r w:rsidR="00725534">
                              <w:rPr>
                                <w:rFonts w:hint="eastAsia"/>
                              </w:rPr>
                              <w:t>人は、</w:t>
                            </w:r>
                            <w:r w:rsidR="00725534">
                              <w:t>ど</w:t>
                            </w:r>
                            <w:r w:rsidR="00725534">
                              <w:rPr>
                                <w:rFonts w:hint="eastAsia"/>
                              </w:rPr>
                              <w:t>んな</w:t>
                            </w:r>
                            <w:r w:rsidR="00725534">
                              <w:t>思い</w:t>
                            </w:r>
                            <w:r w:rsidR="00725534">
                              <w:rPr>
                                <w:rFonts w:hint="eastAsia"/>
                              </w:rPr>
                              <w:t>で</w:t>
                            </w:r>
                            <w:r w:rsidR="007F5025">
                              <w:rPr>
                                <w:rFonts w:hint="eastAsia"/>
                              </w:rPr>
                              <w:t>かさ</w:t>
                            </w:r>
                            <w:r w:rsidR="007F5025">
                              <w:t>を返し</w:t>
                            </w:r>
                            <w:r w:rsidR="00725534">
                              <w:t>たのでしょう。</w:t>
                            </w:r>
                          </w:p>
                        </w:txbxContent>
                      </v:textbox>
                    </v:shape>
                  </w:pict>
                </mc:Fallback>
              </mc:AlternateContent>
            </w:r>
          </w:p>
          <w:p w14:paraId="599646C2" w14:textId="77777777" w:rsidR="00FB591D" w:rsidRDefault="00FB591D" w:rsidP="00725534">
            <w:pPr>
              <w:ind w:left="400" w:hangingChars="200" w:hanging="400"/>
              <w:rPr>
                <w:rFonts w:ascii="ＭＳ 明朝" w:hAnsi="ＭＳ 明朝"/>
              </w:rPr>
            </w:pPr>
          </w:p>
          <w:p w14:paraId="752553F2" w14:textId="77777777" w:rsidR="00725534" w:rsidRDefault="00E91AAF" w:rsidP="00725534">
            <w:pPr>
              <w:ind w:left="400" w:hangingChars="200" w:hanging="400"/>
              <w:rPr>
                <w:rFonts w:ascii="ＭＳ 明朝" w:hAnsi="ＭＳ 明朝"/>
              </w:rPr>
            </w:pPr>
            <w:r>
              <w:rPr>
                <w:rFonts w:ascii="ＭＳ 明朝" w:hAnsi="ＭＳ 明朝" w:hint="eastAsia"/>
              </w:rPr>
              <w:t>３</w:t>
            </w:r>
            <w:r w:rsidR="00F52FEC">
              <w:rPr>
                <w:rFonts w:ascii="ＭＳ 明朝" w:hAnsi="ＭＳ 明朝" w:hint="eastAsia"/>
              </w:rPr>
              <w:t xml:space="preserve">　</w:t>
            </w:r>
            <w:r w:rsidR="006B0E58">
              <w:rPr>
                <w:rFonts w:ascii="ＭＳ 明朝" w:hAnsi="ＭＳ 明朝" w:hint="eastAsia"/>
              </w:rPr>
              <w:t>３</w:t>
            </w:r>
            <w:r>
              <w:rPr>
                <w:rFonts w:ascii="ＭＳ 明朝" w:hAnsi="ＭＳ 明朝" w:hint="eastAsia"/>
              </w:rPr>
              <w:t>人の傘の返し方</w:t>
            </w:r>
            <w:r w:rsidR="00725534">
              <w:rPr>
                <w:rFonts w:ascii="ＭＳ 明朝" w:hAnsi="ＭＳ 明朝" w:hint="eastAsia"/>
              </w:rPr>
              <w:t>に、どのような思いが</w:t>
            </w:r>
          </w:p>
          <w:p w14:paraId="34125217" w14:textId="77777777" w:rsidR="00BF4B0D" w:rsidRDefault="00725534" w:rsidP="00725534">
            <w:pPr>
              <w:ind w:leftChars="100" w:left="400" w:hangingChars="100" w:hanging="200"/>
              <w:rPr>
                <w:rFonts w:ascii="ＭＳ 明朝" w:hAnsi="ＭＳ 明朝"/>
              </w:rPr>
            </w:pPr>
            <w:r>
              <w:rPr>
                <w:rFonts w:ascii="ＭＳ 明朝" w:hAnsi="ＭＳ 明朝" w:hint="eastAsia"/>
              </w:rPr>
              <w:t>こめられているか</w:t>
            </w:r>
            <w:r w:rsidR="00CB427F">
              <w:rPr>
                <w:rFonts w:ascii="ＭＳ 明朝" w:hAnsi="ＭＳ 明朝" w:hint="eastAsia"/>
              </w:rPr>
              <w:t>を</w:t>
            </w:r>
            <w:r>
              <w:rPr>
                <w:rFonts w:ascii="ＭＳ 明朝" w:hAnsi="ＭＳ 明朝" w:hint="eastAsia"/>
              </w:rPr>
              <w:t>考える。</w:t>
            </w:r>
          </w:p>
          <w:p w14:paraId="3DE41AD7" w14:textId="77777777" w:rsidR="00CB427F" w:rsidRDefault="00CB427F" w:rsidP="007F5025">
            <w:pPr>
              <w:pStyle w:val="aa"/>
              <w:numPr>
                <w:ilvl w:val="0"/>
                <w:numId w:val="2"/>
              </w:numPr>
              <w:ind w:leftChars="0"/>
              <w:rPr>
                <w:rFonts w:ascii="ＭＳ 明朝" w:hAnsi="ＭＳ 明朝"/>
              </w:rPr>
            </w:pPr>
            <w:r>
              <w:rPr>
                <w:rFonts w:ascii="ＭＳ 明朝" w:hAnsi="ＭＳ 明朝" w:hint="eastAsia"/>
              </w:rPr>
              <w:t>自分ならどの返し方をするかを考え、</w:t>
            </w:r>
            <w:r w:rsidR="006B0E58">
              <w:rPr>
                <w:rFonts w:ascii="ＭＳ 明朝" w:hAnsi="ＭＳ 明朝" w:hint="eastAsia"/>
              </w:rPr>
              <w:t>ワー</w:t>
            </w:r>
          </w:p>
          <w:p w14:paraId="72E685D1" w14:textId="77777777" w:rsidR="00BA442B" w:rsidRPr="00CB427F" w:rsidRDefault="006B0E58" w:rsidP="00CB427F">
            <w:pPr>
              <w:ind w:left="200" w:firstLineChars="100" w:firstLine="200"/>
              <w:rPr>
                <w:rFonts w:ascii="ＭＳ 明朝" w:hAnsi="ＭＳ 明朝"/>
              </w:rPr>
            </w:pPr>
            <w:r w:rsidRPr="00CB427F">
              <w:rPr>
                <w:rFonts w:ascii="ＭＳ 明朝" w:hAnsi="ＭＳ 明朝" w:hint="eastAsia"/>
              </w:rPr>
              <w:t>クシートに記入する。</w:t>
            </w:r>
          </w:p>
          <w:p w14:paraId="10A8895B" w14:textId="77777777" w:rsidR="008C31CF" w:rsidRDefault="00725534" w:rsidP="00725534">
            <w:pPr>
              <w:ind w:firstLineChars="100" w:firstLine="200"/>
              <w:rPr>
                <w:rFonts w:ascii="ＭＳ 明朝" w:hAnsi="ＭＳ 明朝"/>
              </w:rPr>
            </w:pPr>
            <w:r>
              <w:rPr>
                <w:rFonts w:ascii="ＭＳ 明朝" w:hAnsi="ＭＳ 明朝" w:hint="eastAsia"/>
              </w:rPr>
              <w:t>＜なお子さん＞</w:t>
            </w:r>
          </w:p>
          <w:p w14:paraId="2CAA273A" w14:textId="77777777" w:rsidR="00782C4E" w:rsidRDefault="00F91CB0" w:rsidP="00725534">
            <w:pPr>
              <w:ind w:left="200" w:hangingChars="100" w:hanging="200"/>
              <w:rPr>
                <w:rFonts w:ascii="ＭＳ 明朝" w:hAnsi="ＭＳ 明朝"/>
              </w:rPr>
            </w:pPr>
            <w:r>
              <w:rPr>
                <w:rFonts w:ascii="ＭＳ 明朝" w:hAnsi="ＭＳ 明朝" w:hint="eastAsia"/>
              </w:rPr>
              <w:t xml:space="preserve">・　</w:t>
            </w:r>
            <w:r w:rsidR="00151661">
              <w:rPr>
                <w:rFonts w:ascii="ＭＳ 明朝" w:hAnsi="ＭＳ 明朝" w:hint="eastAsia"/>
              </w:rPr>
              <w:t>雨が降ると</w:t>
            </w:r>
            <w:r w:rsidR="00FA6497">
              <w:rPr>
                <w:rFonts w:ascii="ＭＳ 明朝" w:hAnsi="ＭＳ 明朝" w:hint="eastAsia"/>
              </w:rPr>
              <w:t>きょう子さんが</w:t>
            </w:r>
            <w:r w:rsidR="00365509">
              <w:rPr>
                <w:rFonts w:ascii="ＭＳ 明朝" w:hAnsi="ＭＳ 明朝" w:hint="eastAsia"/>
              </w:rPr>
              <w:t>困る</w:t>
            </w:r>
            <w:r w:rsidR="003F1085">
              <w:rPr>
                <w:rFonts w:ascii="ＭＳ 明朝" w:hAnsi="ＭＳ 明朝" w:hint="eastAsia"/>
              </w:rPr>
              <w:t>から、</w:t>
            </w:r>
            <w:r w:rsidR="00725534">
              <w:rPr>
                <w:rFonts w:ascii="ＭＳ 明朝" w:hAnsi="ＭＳ 明朝" w:hint="eastAsia"/>
              </w:rPr>
              <w:t>すぐに返</w:t>
            </w:r>
            <w:r w:rsidR="008B4FFF">
              <w:rPr>
                <w:rFonts w:ascii="ＭＳ 明朝" w:hAnsi="ＭＳ 明朝" w:hint="eastAsia"/>
              </w:rPr>
              <w:t>そう</w:t>
            </w:r>
            <w:r w:rsidR="003F1085">
              <w:rPr>
                <w:rFonts w:ascii="ＭＳ 明朝" w:hAnsi="ＭＳ 明朝" w:hint="eastAsia"/>
              </w:rPr>
              <w:t>。</w:t>
            </w:r>
          </w:p>
          <w:p w14:paraId="16AF9445" w14:textId="77777777" w:rsidR="00DA56F8" w:rsidRDefault="00725534" w:rsidP="00717659">
            <w:pPr>
              <w:ind w:left="200" w:hangingChars="100" w:hanging="200"/>
              <w:rPr>
                <w:rFonts w:ascii="ＭＳ 明朝" w:hAnsi="ＭＳ 明朝"/>
              </w:rPr>
            </w:pPr>
            <w:r>
              <w:rPr>
                <w:rFonts w:ascii="ＭＳ 明朝" w:hAnsi="ＭＳ 明朝" w:hint="eastAsia"/>
              </w:rPr>
              <w:t>・　きょう子さん</w:t>
            </w:r>
            <w:r w:rsidR="00365509">
              <w:rPr>
                <w:rFonts w:ascii="ＭＳ 明朝" w:hAnsi="ＭＳ 明朝" w:hint="eastAsia"/>
              </w:rPr>
              <w:t>に手作りの</w:t>
            </w:r>
            <w:r w:rsidR="00151661">
              <w:rPr>
                <w:rFonts w:ascii="ＭＳ 明朝" w:hAnsi="ＭＳ 明朝" w:hint="eastAsia"/>
              </w:rPr>
              <w:t>クッキー</w:t>
            </w:r>
            <w:r w:rsidR="003F1085">
              <w:rPr>
                <w:rFonts w:ascii="ＭＳ 明朝" w:hAnsi="ＭＳ 明朝" w:hint="eastAsia"/>
              </w:rPr>
              <w:t>を渡して喜ばせたい。</w:t>
            </w:r>
          </w:p>
          <w:p w14:paraId="68D7D762" w14:textId="77777777" w:rsidR="00E53E81" w:rsidRDefault="003F1085" w:rsidP="00717659">
            <w:pPr>
              <w:ind w:left="200" w:hangingChars="100" w:hanging="200"/>
              <w:rPr>
                <w:rFonts w:ascii="ＭＳ 明朝" w:hAnsi="ＭＳ 明朝"/>
              </w:rPr>
            </w:pPr>
            <w:r>
              <w:rPr>
                <w:rFonts w:ascii="ＭＳ 明朝" w:hAnsi="ＭＳ 明朝" w:hint="eastAsia"/>
              </w:rPr>
              <w:t xml:space="preserve">　＜りょうへいさん＞</w:t>
            </w:r>
          </w:p>
          <w:p w14:paraId="3B6EACE8" w14:textId="77777777" w:rsidR="003F1085" w:rsidRDefault="00FA6497" w:rsidP="00717659">
            <w:pPr>
              <w:ind w:left="200" w:hangingChars="100" w:hanging="200"/>
              <w:rPr>
                <w:rFonts w:ascii="ＭＳ 明朝" w:hAnsi="ＭＳ 明朝"/>
              </w:rPr>
            </w:pPr>
            <w:r>
              <w:rPr>
                <w:rFonts w:ascii="ＭＳ 明朝" w:hAnsi="ＭＳ 明朝" w:hint="eastAsia"/>
              </w:rPr>
              <w:t>・　雨で濡れたまま返すと</w:t>
            </w:r>
            <w:r w:rsidR="003F1085">
              <w:rPr>
                <w:rFonts w:ascii="ＭＳ 明朝" w:hAnsi="ＭＳ 明朝" w:hint="eastAsia"/>
              </w:rPr>
              <w:t>、きょう子さんが嫌な気持ちになるかもしれない。</w:t>
            </w:r>
          </w:p>
          <w:p w14:paraId="1FEC261C" w14:textId="77777777" w:rsidR="003F1085" w:rsidRDefault="00FA6497" w:rsidP="00717659">
            <w:pPr>
              <w:ind w:left="200" w:hangingChars="100" w:hanging="200"/>
              <w:rPr>
                <w:rFonts w:ascii="ＭＳ 明朝" w:hAnsi="ＭＳ 明朝"/>
              </w:rPr>
            </w:pPr>
            <w:r>
              <w:rPr>
                <w:rFonts w:ascii="ＭＳ 明朝" w:hAnsi="ＭＳ 明朝" w:hint="eastAsia"/>
              </w:rPr>
              <w:t>・　きちんとたたんで返すと</w:t>
            </w:r>
            <w:r w:rsidR="003F1085">
              <w:rPr>
                <w:rFonts w:ascii="ＭＳ 明朝" w:hAnsi="ＭＳ 明朝" w:hint="eastAsia"/>
              </w:rPr>
              <w:t>、きょう子さんも気持ちがいい。</w:t>
            </w:r>
          </w:p>
          <w:p w14:paraId="417ED43E" w14:textId="77777777" w:rsidR="003F1085" w:rsidRDefault="003F1085" w:rsidP="00717659">
            <w:pPr>
              <w:ind w:left="200" w:hangingChars="100" w:hanging="200"/>
              <w:rPr>
                <w:rFonts w:ascii="ＭＳ 明朝" w:hAnsi="ＭＳ 明朝"/>
              </w:rPr>
            </w:pPr>
            <w:r>
              <w:rPr>
                <w:rFonts w:ascii="ＭＳ 明朝" w:hAnsi="ＭＳ 明朝" w:hint="eastAsia"/>
              </w:rPr>
              <w:t xml:space="preserve">　＜つとむさん＞</w:t>
            </w:r>
          </w:p>
          <w:p w14:paraId="39A120B8" w14:textId="77777777" w:rsidR="003F1085" w:rsidRDefault="00FA6497" w:rsidP="00717659">
            <w:pPr>
              <w:ind w:left="200" w:hangingChars="100" w:hanging="200"/>
              <w:rPr>
                <w:rFonts w:ascii="ＭＳ 明朝" w:hAnsi="ＭＳ 明朝"/>
              </w:rPr>
            </w:pPr>
            <w:r>
              <w:rPr>
                <w:rFonts w:ascii="ＭＳ 明朝" w:hAnsi="ＭＳ 明朝" w:hint="eastAsia"/>
              </w:rPr>
              <w:t>・　ひもが取れそうなので、おばあちゃんに頼んで直してもらって返そ</w:t>
            </w:r>
            <w:r w:rsidR="003F1085">
              <w:rPr>
                <w:rFonts w:ascii="ＭＳ 明朝" w:hAnsi="ＭＳ 明朝" w:hint="eastAsia"/>
              </w:rPr>
              <w:t>う。</w:t>
            </w:r>
          </w:p>
          <w:p w14:paraId="757116A5" w14:textId="77777777" w:rsidR="00891B73" w:rsidRDefault="00372956" w:rsidP="002D6B0F">
            <w:pPr>
              <w:ind w:left="200" w:hangingChars="100" w:hanging="200"/>
              <w:rPr>
                <w:rFonts w:ascii="ＭＳ 明朝" w:hAnsi="ＭＳ 明朝"/>
              </w:rPr>
            </w:pPr>
            <w:r>
              <w:rPr>
                <w:rFonts w:ascii="ＭＳ 明朝" w:hAnsi="ＭＳ 明朝" w:hint="eastAsia"/>
              </w:rPr>
              <w:t>・　返すときは、借</w:t>
            </w:r>
            <w:r w:rsidR="00FA6497">
              <w:rPr>
                <w:rFonts w:ascii="ＭＳ 明朝" w:hAnsi="ＭＳ 明朝" w:hint="eastAsia"/>
              </w:rPr>
              <w:t>りた</w:t>
            </w:r>
            <w:r w:rsidR="003F1085">
              <w:rPr>
                <w:rFonts w:ascii="ＭＳ 明朝" w:hAnsi="ＭＳ 明朝" w:hint="eastAsia"/>
              </w:rPr>
              <w:t>ときより、よい状態にしたい。</w:t>
            </w:r>
          </w:p>
          <w:p w14:paraId="0E7EB60D" w14:textId="77777777" w:rsidR="00891B73" w:rsidRDefault="00372956" w:rsidP="007F5025">
            <w:pPr>
              <w:pStyle w:val="aa"/>
              <w:numPr>
                <w:ilvl w:val="0"/>
                <w:numId w:val="2"/>
              </w:numPr>
              <w:ind w:leftChars="0"/>
              <w:rPr>
                <w:rFonts w:ascii="ＭＳ 明朝" w:hAnsi="ＭＳ 明朝"/>
              </w:rPr>
            </w:pPr>
            <w:r>
              <w:rPr>
                <w:rFonts w:ascii="ＭＳ 明朝" w:hAnsi="ＭＳ 明朝" w:hint="eastAsia"/>
              </w:rPr>
              <w:t>少人数で交流</w:t>
            </w:r>
            <w:r w:rsidR="00711259">
              <w:rPr>
                <w:rFonts w:ascii="ＭＳ 明朝" w:hAnsi="ＭＳ 明朝" w:hint="eastAsia"/>
              </w:rPr>
              <w:t>する。</w:t>
            </w:r>
          </w:p>
          <w:p w14:paraId="2E1AB8D0" w14:textId="77777777" w:rsidR="00F61933" w:rsidRPr="00A66C58" w:rsidRDefault="00F61933" w:rsidP="00F61933">
            <w:pPr>
              <w:rPr>
                <w:rFonts w:ascii="ＭＳ 明朝" w:hAnsi="ＭＳ 明朝"/>
              </w:rPr>
            </w:pPr>
          </w:p>
          <w:p w14:paraId="5230BDDB" w14:textId="77777777" w:rsidR="00372956" w:rsidRDefault="00372956" w:rsidP="00372956">
            <w:pPr>
              <w:pStyle w:val="aa"/>
              <w:numPr>
                <w:ilvl w:val="0"/>
                <w:numId w:val="2"/>
              </w:numPr>
              <w:ind w:leftChars="0"/>
              <w:rPr>
                <w:rFonts w:ascii="ＭＳ 明朝" w:hAnsi="ＭＳ 明朝"/>
              </w:rPr>
            </w:pPr>
            <w:r>
              <w:rPr>
                <w:rFonts w:ascii="ＭＳ 明朝" w:hAnsi="ＭＳ 明朝" w:hint="eastAsia"/>
              </w:rPr>
              <w:lastRenderedPageBreak/>
              <w:t>全体で交流する。</w:t>
            </w:r>
          </w:p>
          <w:p w14:paraId="32F0608A" w14:textId="77777777" w:rsidR="00880F01" w:rsidRDefault="00880F01" w:rsidP="00A66C58">
            <w:pPr>
              <w:ind w:left="200" w:hangingChars="100" w:hanging="200"/>
              <w:rPr>
                <w:rFonts w:ascii="ＭＳ 明朝" w:hAnsi="ＭＳ 明朝"/>
              </w:rPr>
            </w:pPr>
            <w:r>
              <w:rPr>
                <w:rFonts w:ascii="ＭＳ 明朝" w:hAnsi="ＭＳ 明朝" w:hint="eastAsia"/>
              </w:rPr>
              <w:t>・　なお子さんみたいに返したい。はやく返してきょう子さん</w:t>
            </w:r>
            <w:r w:rsidR="00A551E6">
              <w:rPr>
                <w:rFonts w:ascii="ＭＳ 明朝" w:hAnsi="ＭＳ 明朝" w:hint="eastAsia"/>
              </w:rPr>
              <w:t>に喜んでもらいたいから。</w:t>
            </w:r>
          </w:p>
          <w:p w14:paraId="4AB449C7" w14:textId="77777777" w:rsidR="00880F01" w:rsidRDefault="00A551E6" w:rsidP="00A551E6">
            <w:pPr>
              <w:ind w:left="200" w:hangingChars="100" w:hanging="200"/>
              <w:rPr>
                <w:rFonts w:ascii="ＭＳ 明朝" w:hAnsi="ＭＳ 明朝"/>
              </w:rPr>
            </w:pPr>
            <w:r>
              <w:rPr>
                <w:rFonts w:ascii="ＭＳ 明朝" w:hAnsi="ＭＳ 明朝" w:hint="eastAsia"/>
              </w:rPr>
              <w:t>・　りょうへいさんみたいに返したい。かさをしっかり乾かしたら、きょう子さんは嬉しいと思うから。</w:t>
            </w:r>
          </w:p>
          <w:p w14:paraId="017F2140" w14:textId="77777777" w:rsidR="00880F01" w:rsidRPr="00880F01" w:rsidRDefault="00837841" w:rsidP="00A551E6">
            <w:pPr>
              <w:ind w:left="200" w:hangingChars="100" w:hanging="200"/>
              <w:rPr>
                <w:rFonts w:ascii="ＭＳ 明朝" w:hAnsi="ＭＳ 明朝"/>
              </w:rPr>
            </w:pPr>
            <w:r>
              <w:rPr>
                <w:rFonts w:ascii="ＭＳ 明朝" w:hAnsi="ＭＳ 明朝" w:hint="eastAsia"/>
              </w:rPr>
              <w:t>・　つとむさんみたいに返したい。貸</w:t>
            </w:r>
            <w:r w:rsidR="00A551E6">
              <w:rPr>
                <w:rFonts w:ascii="ＭＳ 明朝" w:hAnsi="ＭＳ 明朝" w:hint="eastAsia"/>
              </w:rPr>
              <w:t>してもらった時よりも良い状態でかえしたら、きょう子さんは気持ちがいいだろうと思うから。</w:t>
            </w:r>
          </w:p>
          <w:p w14:paraId="052B5272" w14:textId="77777777" w:rsidR="00891B73" w:rsidRPr="00F61933" w:rsidRDefault="00891B73" w:rsidP="00F61933">
            <w:pPr>
              <w:rPr>
                <w:rFonts w:ascii="ＭＳ 明朝" w:hAnsi="ＭＳ 明朝"/>
              </w:rPr>
            </w:pPr>
          </w:p>
          <w:p w14:paraId="6A0689BF" w14:textId="77777777" w:rsidR="00C0720C" w:rsidRPr="00837841" w:rsidRDefault="00C0720C" w:rsidP="00717659">
            <w:pPr>
              <w:ind w:left="200" w:hangingChars="100" w:hanging="200"/>
              <w:rPr>
                <w:rFonts w:ascii="ＭＳ 明朝" w:hAnsi="ＭＳ 明朝"/>
              </w:rPr>
            </w:pPr>
          </w:p>
        </w:tc>
        <w:tc>
          <w:tcPr>
            <w:tcW w:w="4819" w:type="dxa"/>
          </w:tcPr>
          <w:p w14:paraId="17DF61C7" w14:textId="77777777" w:rsidR="00672465" w:rsidRPr="003F1085" w:rsidRDefault="00672465" w:rsidP="00F42CF8">
            <w:pPr>
              <w:rPr>
                <w:rFonts w:ascii="ＭＳ 明朝" w:hAnsi="ＭＳ 明朝"/>
              </w:rPr>
            </w:pPr>
            <w:r w:rsidRPr="003F1085">
              <w:rPr>
                <w:rFonts w:ascii="ＭＳ 明朝" w:hAnsi="ＭＳ 明朝" w:hint="eastAsia"/>
              </w:rPr>
              <w:lastRenderedPageBreak/>
              <w:t>・　登場人物、状況を押さえる。</w:t>
            </w:r>
          </w:p>
          <w:p w14:paraId="6FB6CD68" w14:textId="77777777" w:rsidR="00AC3A5B" w:rsidRPr="003F1085" w:rsidRDefault="00AC3A5B" w:rsidP="00CB0755">
            <w:pPr>
              <w:ind w:left="200" w:hangingChars="100" w:hanging="200"/>
              <w:rPr>
                <w:rFonts w:ascii="ＭＳ 明朝" w:hAnsi="ＭＳ 明朝"/>
              </w:rPr>
            </w:pPr>
          </w:p>
          <w:p w14:paraId="52F2FEE0" w14:textId="77777777" w:rsidR="00AC3A5B" w:rsidRPr="003F1085" w:rsidRDefault="00AC3A5B" w:rsidP="00896193">
            <w:pPr>
              <w:rPr>
                <w:rFonts w:ascii="ＭＳ 明朝" w:hAnsi="ＭＳ 明朝"/>
              </w:rPr>
            </w:pPr>
          </w:p>
          <w:p w14:paraId="4F28A706" w14:textId="1EB6A9C8" w:rsidR="00BA442B" w:rsidRDefault="006B0E58" w:rsidP="00980BCD">
            <w:pPr>
              <w:pStyle w:val="a3"/>
              <w:ind w:left="200" w:hangingChars="100" w:hanging="200"/>
            </w:pPr>
            <w:r>
              <w:rPr>
                <w:rFonts w:hint="eastAsia"/>
              </w:rPr>
              <w:t>・　三者三</w:t>
            </w:r>
            <w:r w:rsidR="00CB427F">
              <w:rPr>
                <w:rFonts w:hint="eastAsia"/>
              </w:rPr>
              <w:t>様の返し方のよさに気付かせるために、どんな思いで返した</w:t>
            </w:r>
            <w:r w:rsidR="00685C82">
              <w:rPr>
                <w:rFonts w:hint="eastAsia"/>
              </w:rPr>
              <w:t>か</w:t>
            </w:r>
            <w:r w:rsidR="00CB427F">
              <w:rPr>
                <w:rFonts w:hint="eastAsia"/>
              </w:rPr>
              <w:t>についても</w:t>
            </w:r>
            <w:r w:rsidR="00980BCD">
              <w:rPr>
                <w:rFonts w:hint="eastAsia"/>
              </w:rPr>
              <w:t>考えさせる。</w:t>
            </w:r>
          </w:p>
          <w:p w14:paraId="659C6E3D" w14:textId="77777777" w:rsidR="00A2007A" w:rsidRDefault="00CB427F" w:rsidP="00980BCD">
            <w:pPr>
              <w:pStyle w:val="a3"/>
              <w:ind w:left="172" w:hangingChars="86" w:hanging="172"/>
            </w:pPr>
            <w:r>
              <w:rPr>
                <w:rFonts w:hint="eastAsia"/>
              </w:rPr>
              <w:t>・　自分ごととしてとらえさせる</w:t>
            </w:r>
            <w:r w:rsidR="00980BCD">
              <w:rPr>
                <w:rFonts w:hint="eastAsia"/>
              </w:rPr>
              <w:t>。</w:t>
            </w:r>
          </w:p>
          <w:p w14:paraId="3D3E0AED" w14:textId="77777777" w:rsidR="00372956" w:rsidRDefault="00372956" w:rsidP="00980BCD">
            <w:pPr>
              <w:pStyle w:val="a3"/>
              <w:ind w:left="172" w:hangingChars="86" w:hanging="172"/>
            </w:pPr>
          </w:p>
          <w:p w14:paraId="10360E1A" w14:textId="77777777" w:rsidR="00980BCD" w:rsidRDefault="00CB427F" w:rsidP="00980BCD">
            <w:pPr>
              <w:pStyle w:val="a3"/>
              <w:ind w:left="172" w:hangingChars="86" w:hanging="172"/>
            </w:pPr>
            <w:r>
              <w:rPr>
                <w:rFonts w:hint="eastAsia"/>
              </w:rPr>
              <w:t>・　机間指導により、児童の考えを把握する</w:t>
            </w:r>
            <w:r w:rsidR="00372956">
              <w:rPr>
                <w:rFonts w:hint="eastAsia"/>
              </w:rPr>
              <w:t>。</w:t>
            </w:r>
          </w:p>
          <w:p w14:paraId="04C7B36C" w14:textId="77777777" w:rsidR="00FF687A" w:rsidRPr="00A2007A" w:rsidRDefault="00372956" w:rsidP="00372956">
            <w:pPr>
              <w:ind w:left="200" w:hangingChars="100" w:hanging="200"/>
              <w:rPr>
                <w:rFonts w:ascii="ＭＳ 明朝" w:hAnsi="ＭＳ 明朝"/>
              </w:rPr>
            </w:pPr>
            <w:r>
              <w:rPr>
                <w:rFonts w:ascii="ＭＳ 明朝" w:hAnsi="ＭＳ 明朝" w:hint="eastAsia"/>
              </w:rPr>
              <w:t>☆　なかなか考えがまとまらない児童には、</w:t>
            </w:r>
            <w:r w:rsidR="00CB427F">
              <w:rPr>
                <w:rFonts w:ascii="ＭＳ 明朝" w:hAnsi="ＭＳ 明朝" w:hint="eastAsia"/>
              </w:rPr>
              <w:t>３</w:t>
            </w:r>
            <w:r>
              <w:rPr>
                <w:rFonts w:ascii="ＭＳ 明朝" w:hAnsi="ＭＳ 明朝" w:hint="eastAsia"/>
              </w:rPr>
              <w:t>人の返し方の違いを確かめ</w:t>
            </w:r>
            <w:r w:rsidR="00A2007A" w:rsidRPr="00A2007A">
              <w:rPr>
                <w:rFonts w:ascii="ＭＳ 明朝" w:hAnsi="ＭＳ 明朝" w:hint="eastAsia"/>
              </w:rPr>
              <w:t>させる。</w:t>
            </w:r>
          </w:p>
          <w:p w14:paraId="7C3ADDA5" w14:textId="77777777" w:rsidR="00372956" w:rsidRDefault="00372956" w:rsidP="00A2007A">
            <w:pPr>
              <w:ind w:firstLineChars="100" w:firstLine="200"/>
            </w:pPr>
          </w:p>
          <w:p w14:paraId="7955F19B" w14:textId="77777777" w:rsidR="00372956" w:rsidRDefault="00372956" w:rsidP="00A2007A">
            <w:pPr>
              <w:ind w:firstLineChars="100" w:firstLine="200"/>
            </w:pPr>
          </w:p>
          <w:p w14:paraId="7122D273" w14:textId="77777777" w:rsidR="00372956" w:rsidRDefault="00372956" w:rsidP="00A2007A">
            <w:pPr>
              <w:ind w:firstLineChars="100" w:firstLine="200"/>
            </w:pPr>
          </w:p>
          <w:p w14:paraId="5FF06B74" w14:textId="77777777" w:rsidR="00FA6497" w:rsidRDefault="00FA6497" w:rsidP="00844D24">
            <w:pPr>
              <w:ind w:left="200" w:hangingChars="100" w:hanging="200"/>
            </w:pPr>
          </w:p>
          <w:p w14:paraId="25572DB7" w14:textId="77777777" w:rsidR="00263285" w:rsidRDefault="00263285" w:rsidP="00844D24">
            <w:pPr>
              <w:ind w:left="200" w:hangingChars="100" w:hanging="200"/>
            </w:pPr>
          </w:p>
          <w:p w14:paraId="1C818087" w14:textId="77777777" w:rsidR="00711259" w:rsidRDefault="00711259" w:rsidP="00C4211E"/>
          <w:p w14:paraId="2F2C739D" w14:textId="77777777" w:rsidR="00F61933" w:rsidRDefault="00F61933" w:rsidP="00C4211E"/>
          <w:p w14:paraId="575C2D31" w14:textId="77777777" w:rsidR="00F61933" w:rsidRDefault="00F61933" w:rsidP="00C4211E"/>
          <w:p w14:paraId="063EA4DE" w14:textId="77777777" w:rsidR="00F61933" w:rsidRDefault="00F61933" w:rsidP="00C4211E"/>
          <w:p w14:paraId="2C4799FD" w14:textId="77777777" w:rsidR="00F61933" w:rsidRDefault="00F61933" w:rsidP="00C4211E"/>
          <w:p w14:paraId="51EB415F" w14:textId="77777777" w:rsidR="00F61933" w:rsidRDefault="00F61933" w:rsidP="00C4211E"/>
          <w:p w14:paraId="4937B7C5" w14:textId="77777777" w:rsidR="00F61933" w:rsidRDefault="00837841" w:rsidP="00C4211E">
            <w:r>
              <w:rPr>
                <w:rFonts w:hint="eastAsia"/>
              </w:rPr>
              <w:t>・　机間指導により、児童の考えを把握する。</w:t>
            </w:r>
          </w:p>
          <w:p w14:paraId="7991EDBC" w14:textId="77777777" w:rsidR="00F61933" w:rsidRDefault="00F61933" w:rsidP="00F61933">
            <w:pPr>
              <w:pStyle w:val="aa"/>
              <w:numPr>
                <w:ilvl w:val="0"/>
                <w:numId w:val="3"/>
              </w:numPr>
              <w:ind w:leftChars="0"/>
            </w:pPr>
            <w:r>
              <w:rPr>
                <w:rFonts w:hint="eastAsia"/>
              </w:rPr>
              <w:t>友達の考えを聞き、友達の考えについて思った</w:t>
            </w:r>
          </w:p>
          <w:p w14:paraId="6E5A3816" w14:textId="77777777" w:rsidR="00F61933" w:rsidRDefault="00F61933" w:rsidP="00F61933">
            <w:pPr>
              <w:ind w:firstLineChars="100" w:firstLine="200"/>
            </w:pPr>
            <w:r>
              <w:rPr>
                <w:rFonts w:hint="eastAsia"/>
              </w:rPr>
              <w:t>ことも伝えさせる。</w:t>
            </w:r>
          </w:p>
          <w:p w14:paraId="16268853" w14:textId="77777777" w:rsidR="00F61933" w:rsidRDefault="00F61933" w:rsidP="00F61933">
            <w:pPr>
              <w:pStyle w:val="aa"/>
              <w:numPr>
                <w:ilvl w:val="0"/>
                <w:numId w:val="3"/>
              </w:numPr>
              <w:ind w:leftChars="0"/>
            </w:pPr>
            <w:r>
              <w:rPr>
                <w:rFonts w:hint="eastAsia"/>
              </w:rPr>
              <w:lastRenderedPageBreak/>
              <w:t>友達の意見から、思ったことや新たに気付いた</w:t>
            </w:r>
          </w:p>
          <w:p w14:paraId="5F489405" w14:textId="77777777" w:rsidR="00F61933" w:rsidRPr="00F61933" w:rsidRDefault="00F61933" w:rsidP="00F61933">
            <w:pPr>
              <w:ind w:firstLineChars="100" w:firstLine="200"/>
            </w:pPr>
            <w:r>
              <w:rPr>
                <w:rFonts w:hint="eastAsia"/>
              </w:rPr>
              <w:t>ことについても発表させる。</w:t>
            </w:r>
          </w:p>
          <w:p w14:paraId="7E6362AC" w14:textId="77777777" w:rsidR="00F61933" w:rsidRDefault="00F61933" w:rsidP="00C4211E"/>
          <w:p w14:paraId="45CD5F0A" w14:textId="77777777" w:rsidR="00FD7E90" w:rsidRDefault="00372956" w:rsidP="00F61933">
            <w:pPr>
              <w:ind w:left="200" w:hangingChars="100" w:hanging="200"/>
              <w:rPr>
                <w:rFonts w:ascii="ＭＳ 明朝" w:hAnsi="ＭＳ 明朝"/>
              </w:rPr>
            </w:pPr>
            <w:r>
              <w:rPr>
                <w:rFonts w:ascii="ＭＳ 明朝" w:hAnsi="ＭＳ 明朝" w:hint="eastAsia"/>
              </w:rPr>
              <w:t xml:space="preserve">・　</w:t>
            </w:r>
            <w:r w:rsidR="00F61933">
              <w:rPr>
                <w:rFonts w:ascii="ＭＳ 明朝" w:hAnsi="ＭＳ 明朝" w:hint="eastAsia"/>
              </w:rPr>
              <w:t>３</w:t>
            </w:r>
            <w:r w:rsidR="00880F01">
              <w:rPr>
                <w:rFonts w:ascii="ＭＳ 明朝" w:hAnsi="ＭＳ 明朝" w:hint="eastAsia"/>
              </w:rPr>
              <w:t>人</w:t>
            </w:r>
            <w:r w:rsidR="00F61933">
              <w:rPr>
                <w:rFonts w:ascii="ＭＳ 明朝" w:hAnsi="ＭＳ 明朝" w:hint="eastAsia"/>
              </w:rPr>
              <w:t>それぞれ返し方は違っていても、傘を貸してくれたきょう子さんに対する共通する思いがあることに気付かせる。</w:t>
            </w:r>
          </w:p>
          <w:p w14:paraId="72C3D487" w14:textId="77777777" w:rsidR="00F61933" w:rsidRDefault="00F61933" w:rsidP="00F61933">
            <w:pPr>
              <w:pStyle w:val="aa"/>
              <w:numPr>
                <w:ilvl w:val="0"/>
                <w:numId w:val="3"/>
              </w:numPr>
              <w:ind w:leftChars="0"/>
              <w:rPr>
                <w:rFonts w:ascii="ＭＳ 明朝" w:hAnsi="ＭＳ 明朝"/>
              </w:rPr>
            </w:pPr>
            <w:r w:rsidRPr="00F61933">
              <w:rPr>
                <w:rFonts w:ascii="ＭＳ 明朝" w:hAnsi="ＭＳ 明朝" w:hint="eastAsia"/>
              </w:rPr>
              <w:t>傘を返してもらった</w:t>
            </w:r>
            <w:r>
              <w:rPr>
                <w:rFonts w:ascii="ＭＳ 明朝" w:hAnsi="ＭＳ 明朝" w:hint="eastAsia"/>
              </w:rPr>
              <w:t>きょう子さんの思いについ</w:t>
            </w:r>
          </w:p>
          <w:p w14:paraId="5DBD2D56" w14:textId="77777777" w:rsidR="00A55441" w:rsidRPr="00F61933" w:rsidRDefault="005E05F1" w:rsidP="00F44433">
            <w:pPr>
              <w:ind w:firstLineChars="100" w:firstLine="200"/>
              <w:rPr>
                <w:rFonts w:ascii="ＭＳ 明朝" w:hAnsi="ＭＳ 明朝"/>
              </w:rPr>
            </w:pPr>
            <w:r>
              <w:rPr>
                <w:rFonts w:hint="eastAsia"/>
                <w:noProof/>
              </w:rPr>
              <mc:AlternateContent>
                <mc:Choice Requires="wps">
                  <w:drawing>
                    <wp:anchor distT="0" distB="0" distL="114300" distR="114300" simplePos="0" relativeHeight="251672064" behindDoc="0" locked="0" layoutInCell="1" allowOverlap="1" wp14:anchorId="74F5313B" wp14:editId="7D6EA289">
                      <wp:simplePos x="0" y="0"/>
                      <wp:positionH relativeFrom="column">
                        <wp:posOffset>41910</wp:posOffset>
                      </wp:positionH>
                      <wp:positionV relativeFrom="paragraph">
                        <wp:posOffset>309245</wp:posOffset>
                      </wp:positionV>
                      <wp:extent cx="2838450" cy="885825"/>
                      <wp:effectExtent l="0" t="0" r="19050" b="28575"/>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2838450" cy="885825"/>
                              </a:xfrm>
                              <a:prstGeom prst="rect">
                                <a:avLst/>
                              </a:prstGeom>
                              <a:solidFill>
                                <a:schemeClr val="lt1"/>
                              </a:solidFill>
                              <a:ln w="6350">
                                <a:solidFill>
                                  <a:prstClr val="black"/>
                                </a:solidFill>
                              </a:ln>
                            </wps:spPr>
                            <wps:txbx>
                              <w:txbxContent>
                                <w:p w14:paraId="786D5F00" w14:textId="77777777" w:rsidR="00CB427F" w:rsidRDefault="00CB427F" w:rsidP="00CB427F">
                                  <w:pPr>
                                    <w:ind w:firstLineChars="100" w:firstLine="200"/>
                                  </w:pPr>
                                  <w:r>
                                    <w:rPr>
                                      <w:rFonts w:hint="eastAsia"/>
                                    </w:rPr>
                                    <w:t xml:space="preserve">礼儀正しい行為に対する他者の考え方にふれ、相手の立場やその場の状況に応じた真心の伝え方について、多面的・多角的に考えることができる。　　</w:t>
                                  </w:r>
                                  <w:r>
                                    <w:t xml:space="preserve">　</w:t>
                                  </w:r>
                                  <w:r>
                                    <w:rPr>
                                      <w:rFonts w:hint="eastAsia"/>
                                    </w:rPr>
                                    <w:t xml:space="preserve">　</w:t>
                                  </w:r>
                                  <w:r>
                                    <w:t xml:space="preserve">　</w:t>
                                  </w:r>
                                  <w:r>
                                    <w:rPr>
                                      <w:rFonts w:hint="eastAsia"/>
                                    </w:rPr>
                                    <w:t xml:space="preserve">　</w:t>
                                  </w:r>
                                  <w:r>
                                    <w:t xml:space="preserve">　</w:t>
                                  </w:r>
                                  <w:r>
                                    <w:rPr>
                                      <w:rFonts w:hint="eastAsia"/>
                                    </w:rPr>
                                    <w:t xml:space="preserve">　（ノート・発言）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3.3pt;margin-top:24.35pt;width:223.5pt;height:6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" fillcolor="white [3201]" strokeweight=".5pt">
                      <v:textbox>
                        <w:txbxContent>
                          <w:p w:rsidR="00CB427F" w:rsidRDefault="00CB427F" w:rsidP="00CB427F">
                            <w:pPr>
                              <w:ind w:firstLineChars="100" w:firstLine="200"/>
                              <w:rPr>
                                <w:rFonts w:hint="eastAsia"/>
                              </w:rPr>
                            </w:pPr>
                            <w:r>
                              <w:rPr>
                                <w:rFonts w:hint="eastAsia"/>
                              </w:rPr>
                              <w:t>礼儀正しい行為に対する他者の考え方にふれ、相手の立場やその場の状況に</w:t>
                            </w:r>
                            <w:r>
                              <w:rPr>
                                <w:rFonts w:hint="eastAsia"/>
                              </w:rPr>
                              <w:t>応じた真心の伝え方について、多面的・多角的に考えることができ</w:t>
                            </w:r>
                            <w:r>
                              <w:rPr>
                                <w:rFonts w:hint="eastAsia"/>
                              </w:rPr>
                              <w:t>る。</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（ノート・発言）</w:t>
                            </w:r>
                          </w:p>
                        </w:txbxContent>
                      </v:textbox>
                      <w10:wrap type="square"/>
                    </v:shape>
                  </w:pict>
                </mc:Fallback>
              </mc:AlternateContent>
            </w:r>
            <w:r w:rsidR="00F61933" w:rsidRPr="00F61933">
              <w:rPr>
                <w:rFonts w:ascii="ＭＳ 明朝" w:hAnsi="ＭＳ 明朝" w:hint="eastAsia"/>
              </w:rPr>
              <w:t>ても考えさせる。</w:t>
            </w:r>
          </w:p>
        </w:tc>
      </w:tr>
      <w:tr w:rsidR="00CB0755" w:rsidRPr="00EA13C1" w14:paraId="50FDB973" w14:textId="77777777" w:rsidTr="00A85528">
        <w:trPr>
          <w:trHeight w:val="2409"/>
        </w:trPr>
        <w:tc>
          <w:tcPr>
            <w:tcW w:w="426" w:type="dxa"/>
          </w:tcPr>
          <w:p w14:paraId="1E60DC79" w14:textId="77777777" w:rsidR="00CB0755" w:rsidRDefault="00EE1BE9" w:rsidP="00743FA7">
            <w:pPr>
              <w:jc w:val="center"/>
              <w:rPr>
                <w:rFonts w:ascii="ＭＳ 明朝" w:hAnsi="ＭＳ 明朝"/>
              </w:rPr>
            </w:pPr>
            <w:r>
              <w:rPr>
                <w:rFonts w:ascii="ＭＳ 明朝" w:hAnsi="ＭＳ 明朝" w:hint="eastAsia"/>
              </w:rPr>
              <w:lastRenderedPageBreak/>
              <w:t>ふりかえる</w:t>
            </w:r>
          </w:p>
          <w:p w14:paraId="04F6CF60" w14:textId="77777777" w:rsidR="00F44433" w:rsidRDefault="00F44433" w:rsidP="00F44433">
            <w:pPr>
              <w:rPr>
                <w:rFonts w:ascii="ＭＳ 明朝" w:hAnsi="ＭＳ 明朝"/>
              </w:rPr>
            </w:pPr>
          </w:p>
          <w:p w14:paraId="0B7E38F2" w14:textId="77777777" w:rsidR="00EE1BE9" w:rsidRDefault="006B0E58" w:rsidP="00743FA7">
            <w:pPr>
              <w:jc w:val="center"/>
              <w:rPr>
                <w:rFonts w:ascii="ＭＳ 明朝" w:hAnsi="ＭＳ 明朝"/>
              </w:rPr>
            </w:pPr>
            <w:r>
              <w:rPr>
                <w:rFonts w:ascii="ＭＳ 明朝" w:hAnsi="ＭＳ 明朝" w:hint="eastAsia"/>
              </w:rPr>
              <w:t>５</w:t>
            </w:r>
          </w:p>
          <w:p w14:paraId="045B4FB2" w14:textId="77777777" w:rsidR="00CB0755" w:rsidRDefault="00CB0755" w:rsidP="00743FA7">
            <w:pPr>
              <w:jc w:val="center"/>
              <w:rPr>
                <w:rFonts w:ascii="ＭＳ 明朝" w:hAnsi="ＭＳ 明朝"/>
              </w:rPr>
            </w:pPr>
            <w:r>
              <w:rPr>
                <w:rFonts w:ascii="ＭＳ 明朝" w:hAnsi="ＭＳ 明朝" w:hint="eastAsia"/>
              </w:rPr>
              <w:t>分</w:t>
            </w:r>
          </w:p>
        </w:tc>
        <w:tc>
          <w:tcPr>
            <w:tcW w:w="4536" w:type="dxa"/>
          </w:tcPr>
          <w:p w14:paraId="3E0D007C" w14:textId="77777777" w:rsidR="00CB0755" w:rsidRDefault="00894AA2" w:rsidP="00CB0755">
            <w:pPr>
              <w:ind w:left="200" w:hangingChars="100" w:hanging="200"/>
              <w:rPr>
                <w:rFonts w:ascii="ＭＳ 明朝" w:hAnsi="ＭＳ 明朝"/>
              </w:rPr>
            </w:pPr>
            <w:r>
              <w:rPr>
                <w:rFonts w:ascii="ＭＳ 明朝" w:hAnsi="ＭＳ 明朝" w:hint="eastAsia"/>
              </w:rPr>
              <w:t>４</w:t>
            </w:r>
            <w:r w:rsidR="00CB0755">
              <w:rPr>
                <w:rFonts w:ascii="ＭＳ 明朝" w:hAnsi="ＭＳ 明朝" w:hint="eastAsia"/>
              </w:rPr>
              <w:t xml:space="preserve">　</w:t>
            </w:r>
            <w:r w:rsidR="00443D07">
              <w:rPr>
                <w:rFonts w:ascii="ＭＳ 明朝" w:hAnsi="ＭＳ 明朝" w:hint="eastAsia"/>
              </w:rPr>
              <w:t>学習を振り返る</w:t>
            </w:r>
            <w:r w:rsidR="00A14BF9">
              <w:rPr>
                <w:rFonts w:ascii="ＭＳ 明朝" w:hAnsi="ＭＳ 明朝" w:hint="eastAsia"/>
              </w:rPr>
              <w:t>。</w:t>
            </w:r>
          </w:p>
          <w:p w14:paraId="13D85DF5" w14:textId="77777777" w:rsidR="00FD7E90" w:rsidRDefault="008F33B7" w:rsidP="00A66C58">
            <w:pPr>
              <w:ind w:left="200" w:hangingChars="100" w:hanging="200"/>
            </w:pPr>
            <w:r>
              <w:rPr>
                <w:rFonts w:hint="eastAsia"/>
              </w:rPr>
              <w:t>・</w:t>
            </w:r>
            <w:r w:rsidR="00A62980">
              <w:rPr>
                <w:rFonts w:hint="eastAsia"/>
              </w:rPr>
              <w:t xml:space="preserve">　</w:t>
            </w:r>
            <w:r w:rsidR="005E05F1">
              <w:rPr>
                <w:rFonts w:hint="eastAsia"/>
              </w:rPr>
              <w:t>これからも</w:t>
            </w:r>
            <w:r w:rsidR="00A66C58">
              <w:rPr>
                <w:rFonts w:hint="eastAsia"/>
              </w:rPr>
              <w:t>相手の事を考えて行動</w:t>
            </w:r>
            <w:r>
              <w:rPr>
                <w:rFonts w:hint="eastAsia"/>
              </w:rPr>
              <w:t>した</w:t>
            </w:r>
            <w:r w:rsidR="00A66C58">
              <w:rPr>
                <w:rFonts w:hint="eastAsia"/>
              </w:rPr>
              <w:t>い。</w:t>
            </w:r>
          </w:p>
          <w:p w14:paraId="6E99295D" w14:textId="77777777" w:rsidR="00FD7E90" w:rsidRDefault="008F33B7" w:rsidP="00FD7E90">
            <w:pPr>
              <w:ind w:left="200" w:hangingChars="100" w:hanging="200"/>
            </w:pPr>
            <w:r>
              <w:rPr>
                <w:rFonts w:hint="eastAsia"/>
              </w:rPr>
              <w:t>・</w:t>
            </w:r>
            <w:r w:rsidR="00A62980">
              <w:rPr>
                <w:rFonts w:hint="eastAsia"/>
              </w:rPr>
              <w:t xml:space="preserve">　</w:t>
            </w:r>
            <w:r w:rsidR="005E05F1">
              <w:rPr>
                <w:rFonts w:hint="eastAsia"/>
              </w:rPr>
              <w:t>自分も相手もうれ</w:t>
            </w:r>
            <w:r w:rsidR="00A66C58">
              <w:rPr>
                <w:rFonts w:hint="eastAsia"/>
              </w:rPr>
              <w:t>しい気持ちになるよう</w:t>
            </w:r>
            <w:r w:rsidR="00A85528">
              <w:rPr>
                <w:rFonts w:hint="eastAsia"/>
              </w:rPr>
              <w:t>行動することが大切だと気付いた。</w:t>
            </w:r>
          </w:p>
          <w:p w14:paraId="04D4B8D2" w14:textId="77777777" w:rsidR="00CB0755" w:rsidRPr="008F33B7" w:rsidRDefault="00CB0755" w:rsidP="00A14BF9">
            <w:pPr>
              <w:rPr>
                <w:rFonts w:ascii="ＭＳ 明朝" w:hAnsi="ＭＳ 明朝"/>
              </w:rPr>
            </w:pPr>
          </w:p>
        </w:tc>
        <w:tc>
          <w:tcPr>
            <w:tcW w:w="4819" w:type="dxa"/>
          </w:tcPr>
          <w:p w14:paraId="6FC2F048" w14:textId="77777777" w:rsidR="00F44433" w:rsidRDefault="00904E40" w:rsidP="00F44433">
            <w:pPr>
              <w:pStyle w:val="aa"/>
              <w:numPr>
                <w:ilvl w:val="0"/>
                <w:numId w:val="3"/>
              </w:numPr>
              <w:ind w:leftChars="0"/>
              <w:rPr>
                <w:rFonts w:ascii="ＭＳ 明朝" w:hAnsi="ＭＳ 明朝"/>
              </w:rPr>
            </w:pPr>
            <w:r w:rsidRPr="00F44433">
              <w:rPr>
                <w:rFonts w:ascii="ＭＳ 明朝" w:hAnsi="ＭＳ 明朝" w:hint="eastAsia"/>
              </w:rPr>
              <w:t>今日の授業で</w:t>
            </w:r>
            <w:r w:rsidR="00CD4A21" w:rsidRPr="00F44433">
              <w:rPr>
                <w:rFonts w:ascii="ＭＳ 明朝" w:hAnsi="ＭＳ 明朝" w:hint="eastAsia"/>
              </w:rPr>
              <w:t>考えたことや、気付いたこと</w:t>
            </w:r>
            <w:r w:rsidR="000D0543" w:rsidRPr="00F44433">
              <w:rPr>
                <w:rFonts w:ascii="ＭＳ 明朝" w:hAnsi="ＭＳ 明朝" w:hint="eastAsia"/>
              </w:rPr>
              <w:t>をワ</w:t>
            </w:r>
          </w:p>
          <w:p w14:paraId="2488E980" w14:textId="77777777" w:rsidR="00CD4A21" w:rsidRPr="00F44433" w:rsidRDefault="000D0543" w:rsidP="00F44433">
            <w:pPr>
              <w:ind w:firstLineChars="100" w:firstLine="200"/>
              <w:rPr>
                <w:rFonts w:ascii="ＭＳ 明朝" w:hAnsi="ＭＳ 明朝"/>
              </w:rPr>
            </w:pPr>
            <w:r w:rsidRPr="00F44433">
              <w:rPr>
                <w:rFonts w:ascii="ＭＳ 明朝" w:hAnsi="ＭＳ 明朝" w:hint="eastAsia"/>
              </w:rPr>
              <w:t>ークシートに書かせ</w:t>
            </w:r>
            <w:r w:rsidR="00891B73" w:rsidRPr="00F44433">
              <w:rPr>
                <w:rFonts w:ascii="ＭＳ 明朝" w:hAnsi="ＭＳ 明朝" w:hint="eastAsia"/>
              </w:rPr>
              <w:t>、</w:t>
            </w:r>
            <w:r w:rsidR="00896193" w:rsidRPr="00F44433">
              <w:rPr>
                <w:rFonts w:ascii="ＭＳ 明朝" w:hAnsi="ＭＳ 明朝" w:hint="eastAsia"/>
              </w:rPr>
              <w:t>発表させる。</w:t>
            </w:r>
          </w:p>
          <w:p w14:paraId="3372AA58" w14:textId="77777777" w:rsidR="00F44433" w:rsidRPr="008B4EA7" w:rsidRDefault="00F44433" w:rsidP="00F44433">
            <w:r>
              <w:rPr>
                <w:noProof/>
              </w:rPr>
              <mc:AlternateContent>
                <mc:Choice Requires="wps">
                  <w:drawing>
                    <wp:anchor distT="0" distB="0" distL="114300" distR="114300" simplePos="0" relativeHeight="251673088" behindDoc="0" locked="0" layoutInCell="1" allowOverlap="1" wp14:anchorId="185E5696" wp14:editId="762C72DC">
                      <wp:simplePos x="0" y="0"/>
                      <wp:positionH relativeFrom="column">
                        <wp:posOffset>-15240</wp:posOffset>
                      </wp:positionH>
                      <wp:positionV relativeFrom="paragraph">
                        <wp:posOffset>253365</wp:posOffset>
                      </wp:positionV>
                      <wp:extent cx="2895600" cy="91440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95600" cy="914400"/>
                              </a:xfrm>
                              <a:prstGeom prst="rect">
                                <a:avLst/>
                              </a:prstGeom>
                              <a:solidFill>
                                <a:schemeClr val="lt1"/>
                              </a:solidFill>
                              <a:ln w="6350">
                                <a:solidFill>
                                  <a:prstClr val="black"/>
                                </a:solidFill>
                              </a:ln>
                            </wps:spPr>
                            <wps:txbx>
                              <w:txbxContent>
                                <w:p w14:paraId="08B3CBF4" w14:textId="77777777" w:rsidR="00F44433" w:rsidRDefault="00F44433" w:rsidP="00F44433">
                                  <w:pPr>
                                    <w:ind w:firstLineChars="100" w:firstLine="200"/>
                                  </w:pPr>
                                  <w:r>
                                    <w:rPr>
                                      <w:rFonts w:hint="eastAsia"/>
                                    </w:rPr>
                                    <w:t>礼儀の大切さについて理解し、相手の立場やその場の状況に応じたふるまいについて、自分との関わりで考えることができる。</w:t>
                                  </w:r>
                                </w:p>
                                <w:p w14:paraId="74A41120" w14:textId="77777777" w:rsidR="00F44433" w:rsidRDefault="00F44433" w:rsidP="00F44433">
                                  <w:pPr>
                                    <w:ind w:firstLineChars="1400" w:firstLine="2800"/>
                                  </w:pPr>
                                  <w:r>
                                    <w:rPr>
                                      <w:rFonts w:hint="eastAsia"/>
                                    </w:rPr>
                                    <w:t>（ノート・発言）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9" type="#_x0000_t202" style="position:absolute;left:0;text-align:left;margin-left:-1.2pt;margin-top:19.95pt;width:228pt;height:1in;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" fillcolor="white [3201]" strokeweight=".5pt">
                      <v:textbox>
                        <w:txbxContent>
                          <w:p w:rsidR="00F44433" w:rsidRDefault="00F44433" w:rsidP="00F44433">
                            <w:pPr>
                              <w:ind w:firstLineChars="100" w:firstLine="200"/>
                            </w:pPr>
                            <w:r>
                              <w:rPr>
                                <w:rFonts w:hint="eastAsia"/>
                              </w:rPr>
                              <w:t>礼儀の大切さについて理解し、相手の立場やその場の状況に応じたふるまいについて、自分との関わりで考えることができる。</w:t>
                            </w:r>
                          </w:p>
                          <w:p w:rsidR="00F44433" w:rsidRDefault="00F44433" w:rsidP="00F44433">
                            <w:pPr>
                              <w:ind w:firstLineChars="1400" w:firstLine="2800"/>
                            </w:pPr>
                            <w:r>
                              <w:rPr>
                                <w:rFonts w:hint="eastAsia"/>
                              </w:rPr>
                              <w:t>（ノート・発言）</w:t>
                            </w:r>
                          </w:p>
                        </w:txbxContent>
                      </v:textbox>
                      <w10:wrap type="square"/>
                    </v:shape>
                  </w:pict>
                </mc:Fallback>
              </mc:AlternateContent>
            </w:r>
          </w:p>
        </w:tc>
      </w:tr>
    </w:tbl>
    <w:p w14:paraId="05D19F91" w14:textId="1EC3CA71" w:rsidR="001F195A" w:rsidRDefault="001F195A" w:rsidP="00685C82">
      <w:pPr>
        <w:spacing w:line="240" w:lineRule="exact"/>
        <w:rPr>
          <w:rFonts w:ascii="ＭＳ 明朝" w:hAnsi="ＭＳ 明朝"/>
        </w:rPr>
      </w:pPr>
    </w:p>
    <w:sectPr w:rsidR="001F195A" w:rsidSect="00CE21FB">
      <w:footerReference w:type="default" r:id="rId10"/>
      <w:pgSz w:w="11906" w:h="16838" w:code="9"/>
      <w:pgMar w:top="1134" w:right="1418" w:bottom="1134" w:left="1134" w:header="851" w:footer="992" w:gutter="0"/>
      <w:cols w:space="425"/>
      <w:docGrid w:type="linesAndChars" w:linePitch="32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A378" w14:textId="77777777" w:rsidR="003C29A1" w:rsidRDefault="003C29A1" w:rsidP="00B5733A">
      <w:r>
        <w:separator/>
      </w:r>
    </w:p>
  </w:endnote>
  <w:endnote w:type="continuationSeparator" w:id="0">
    <w:p w14:paraId="47716C90" w14:textId="77777777" w:rsidR="003C29A1" w:rsidRDefault="003C29A1" w:rsidP="00B5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897882"/>
      <w:docPartObj>
        <w:docPartGallery w:val="Page Numbers (Bottom of Page)"/>
        <w:docPartUnique/>
      </w:docPartObj>
    </w:sdtPr>
    <w:sdtEndPr/>
    <w:sdtContent>
      <w:p w14:paraId="79230953" w14:textId="77777777" w:rsidR="008B4EA7" w:rsidRDefault="008B4EA7">
        <w:pPr>
          <w:pStyle w:val="a8"/>
          <w:jc w:val="center"/>
        </w:pPr>
        <w:r>
          <w:fldChar w:fldCharType="begin"/>
        </w:r>
        <w:r>
          <w:instrText>PAGE   \* MERGEFORMAT</w:instrText>
        </w:r>
        <w:r>
          <w:fldChar w:fldCharType="separate"/>
        </w:r>
        <w:r w:rsidR="006F4882" w:rsidRPr="006F4882">
          <w:rPr>
            <w:noProof/>
            <w:lang w:val="ja-JP"/>
          </w:rPr>
          <w:t>1</w:t>
        </w:r>
        <w:r>
          <w:fldChar w:fldCharType="end"/>
        </w:r>
      </w:p>
    </w:sdtContent>
  </w:sdt>
  <w:p w14:paraId="5029A16C" w14:textId="77777777" w:rsidR="008B4EA7" w:rsidRDefault="008B4E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07FE" w14:textId="77777777" w:rsidR="003C29A1" w:rsidRDefault="003C29A1" w:rsidP="00B5733A">
      <w:r>
        <w:separator/>
      </w:r>
    </w:p>
  </w:footnote>
  <w:footnote w:type="continuationSeparator" w:id="0">
    <w:p w14:paraId="3006DCFC" w14:textId="77777777" w:rsidR="003C29A1" w:rsidRDefault="003C29A1" w:rsidP="00B5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F9"/>
    <w:multiLevelType w:val="hybridMultilevel"/>
    <w:tmpl w:val="FCD0616A"/>
    <w:lvl w:ilvl="0" w:tplc="006C8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F3429E"/>
    <w:multiLevelType w:val="hybridMultilevel"/>
    <w:tmpl w:val="C1E4C4C0"/>
    <w:lvl w:ilvl="0" w:tplc="9AE247E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53412BEB"/>
    <w:multiLevelType w:val="hybridMultilevel"/>
    <w:tmpl w:val="E49A784E"/>
    <w:lvl w:ilvl="0" w:tplc="F49C8CA2">
      <w:start w:val="4"/>
      <w:numFmt w:val="bullet"/>
      <w:lvlText w:val="・"/>
      <w:lvlJc w:val="left"/>
      <w:pPr>
        <w:ind w:left="360" w:hanging="360"/>
      </w:pPr>
      <w:rPr>
        <w:rFonts w:ascii="ＭＳ 明朝" w:eastAsia="ＭＳ 明朝" w:hAnsi="ＭＳ 明朝" w:cs="Times New Roman" w:hint="eastAsia"/>
      </w:rPr>
    </w:lvl>
    <w:lvl w:ilvl="1" w:tplc="D9FC1226">
      <w:start w:val="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0663088">
    <w:abstractNumId w:val="0"/>
  </w:num>
  <w:num w:numId="2" w16cid:durableId="1061251474">
    <w:abstractNumId w:val="1"/>
  </w:num>
  <w:num w:numId="3" w16cid:durableId="2039119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F8"/>
    <w:rsid w:val="00002AE9"/>
    <w:rsid w:val="000058B6"/>
    <w:rsid w:val="00007121"/>
    <w:rsid w:val="000116EF"/>
    <w:rsid w:val="00020B95"/>
    <w:rsid w:val="00023908"/>
    <w:rsid w:val="000270C4"/>
    <w:rsid w:val="000452F8"/>
    <w:rsid w:val="0005312F"/>
    <w:rsid w:val="00070CE5"/>
    <w:rsid w:val="0008459C"/>
    <w:rsid w:val="00096745"/>
    <w:rsid w:val="000A6621"/>
    <w:rsid w:val="000C4C69"/>
    <w:rsid w:val="000D0543"/>
    <w:rsid w:val="000D19F6"/>
    <w:rsid w:val="000D4B09"/>
    <w:rsid w:val="000D5F32"/>
    <w:rsid w:val="000F6998"/>
    <w:rsid w:val="000F7C73"/>
    <w:rsid w:val="00100015"/>
    <w:rsid w:val="00110124"/>
    <w:rsid w:val="00112592"/>
    <w:rsid w:val="00124DBB"/>
    <w:rsid w:val="0012572C"/>
    <w:rsid w:val="001408A5"/>
    <w:rsid w:val="00151661"/>
    <w:rsid w:val="0018786D"/>
    <w:rsid w:val="00195654"/>
    <w:rsid w:val="001C3142"/>
    <w:rsid w:val="001E3CD5"/>
    <w:rsid w:val="001E7D8E"/>
    <w:rsid w:val="001F195A"/>
    <w:rsid w:val="001F6E61"/>
    <w:rsid w:val="001F7833"/>
    <w:rsid w:val="002100BF"/>
    <w:rsid w:val="00212954"/>
    <w:rsid w:val="00213B87"/>
    <w:rsid w:val="002270AC"/>
    <w:rsid w:val="002400A9"/>
    <w:rsid w:val="0025341D"/>
    <w:rsid w:val="00263285"/>
    <w:rsid w:val="002649AA"/>
    <w:rsid w:val="0027284D"/>
    <w:rsid w:val="002774F5"/>
    <w:rsid w:val="00295A64"/>
    <w:rsid w:val="002B427F"/>
    <w:rsid w:val="002C753F"/>
    <w:rsid w:val="002D6B0F"/>
    <w:rsid w:val="0030177A"/>
    <w:rsid w:val="00355FF4"/>
    <w:rsid w:val="0036121A"/>
    <w:rsid w:val="00363D0A"/>
    <w:rsid w:val="00365509"/>
    <w:rsid w:val="00372956"/>
    <w:rsid w:val="00391A65"/>
    <w:rsid w:val="003A1904"/>
    <w:rsid w:val="003A35B7"/>
    <w:rsid w:val="003B5FDE"/>
    <w:rsid w:val="003C29A1"/>
    <w:rsid w:val="003C6428"/>
    <w:rsid w:val="003C66CC"/>
    <w:rsid w:val="003D35B7"/>
    <w:rsid w:val="003F1085"/>
    <w:rsid w:val="00425AF2"/>
    <w:rsid w:val="00436E22"/>
    <w:rsid w:val="00443D07"/>
    <w:rsid w:val="0044423D"/>
    <w:rsid w:val="00457C71"/>
    <w:rsid w:val="00472760"/>
    <w:rsid w:val="004823F9"/>
    <w:rsid w:val="004A606E"/>
    <w:rsid w:val="004D3F4B"/>
    <w:rsid w:val="004E295F"/>
    <w:rsid w:val="0050458A"/>
    <w:rsid w:val="00506C86"/>
    <w:rsid w:val="00535F49"/>
    <w:rsid w:val="00542AAE"/>
    <w:rsid w:val="00551391"/>
    <w:rsid w:val="0055178E"/>
    <w:rsid w:val="00552949"/>
    <w:rsid w:val="00575032"/>
    <w:rsid w:val="00583612"/>
    <w:rsid w:val="005867FD"/>
    <w:rsid w:val="00596690"/>
    <w:rsid w:val="005A3B0A"/>
    <w:rsid w:val="005A5334"/>
    <w:rsid w:val="005D7827"/>
    <w:rsid w:val="005E05F1"/>
    <w:rsid w:val="005F0906"/>
    <w:rsid w:val="00601665"/>
    <w:rsid w:val="00611BBE"/>
    <w:rsid w:val="006148C9"/>
    <w:rsid w:val="00615384"/>
    <w:rsid w:val="00621E79"/>
    <w:rsid w:val="006325F1"/>
    <w:rsid w:val="00632C2D"/>
    <w:rsid w:val="00633E2F"/>
    <w:rsid w:val="00640596"/>
    <w:rsid w:val="00655C68"/>
    <w:rsid w:val="00655CE7"/>
    <w:rsid w:val="00656BAC"/>
    <w:rsid w:val="0066799C"/>
    <w:rsid w:val="00667D93"/>
    <w:rsid w:val="00672465"/>
    <w:rsid w:val="00685C82"/>
    <w:rsid w:val="006A279D"/>
    <w:rsid w:val="006A289B"/>
    <w:rsid w:val="006B0E58"/>
    <w:rsid w:val="006B5ED8"/>
    <w:rsid w:val="006C15F1"/>
    <w:rsid w:val="006E4B58"/>
    <w:rsid w:val="006F0274"/>
    <w:rsid w:val="006F4882"/>
    <w:rsid w:val="00702C54"/>
    <w:rsid w:val="00704D25"/>
    <w:rsid w:val="00711259"/>
    <w:rsid w:val="00717659"/>
    <w:rsid w:val="007234DA"/>
    <w:rsid w:val="00725534"/>
    <w:rsid w:val="00743FA7"/>
    <w:rsid w:val="00744BFB"/>
    <w:rsid w:val="00766F71"/>
    <w:rsid w:val="00782C4E"/>
    <w:rsid w:val="007A090F"/>
    <w:rsid w:val="007F0FEA"/>
    <w:rsid w:val="007F12D9"/>
    <w:rsid w:val="007F5025"/>
    <w:rsid w:val="00817026"/>
    <w:rsid w:val="008254A2"/>
    <w:rsid w:val="00837841"/>
    <w:rsid w:val="00844D24"/>
    <w:rsid w:val="0086624E"/>
    <w:rsid w:val="0086671B"/>
    <w:rsid w:val="00875D2B"/>
    <w:rsid w:val="00880F01"/>
    <w:rsid w:val="00887B9C"/>
    <w:rsid w:val="00891B73"/>
    <w:rsid w:val="00894AA2"/>
    <w:rsid w:val="00896193"/>
    <w:rsid w:val="008A1A27"/>
    <w:rsid w:val="008A1EC4"/>
    <w:rsid w:val="008A5B64"/>
    <w:rsid w:val="008B4EA7"/>
    <w:rsid w:val="008B4FFF"/>
    <w:rsid w:val="008C31CF"/>
    <w:rsid w:val="008C760A"/>
    <w:rsid w:val="008F33B7"/>
    <w:rsid w:val="00904E40"/>
    <w:rsid w:val="00926A16"/>
    <w:rsid w:val="00951464"/>
    <w:rsid w:val="009531CA"/>
    <w:rsid w:val="00953B37"/>
    <w:rsid w:val="00961062"/>
    <w:rsid w:val="00980BCD"/>
    <w:rsid w:val="00982B1F"/>
    <w:rsid w:val="00986634"/>
    <w:rsid w:val="00987B16"/>
    <w:rsid w:val="009A1881"/>
    <w:rsid w:val="009B43FC"/>
    <w:rsid w:val="009C7749"/>
    <w:rsid w:val="009D51A1"/>
    <w:rsid w:val="009E350E"/>
    <w:rsid w:val="009E4D6B"/>
    <w:rsid w:val="009F30E6"/>
    <w:rsid w:val="00A14BF9"/>
    <w:rsid w:val="00A163F7"/>
    <w:rsid w:val="00A2007A"/>
    <w:rsid w:val="00A3141B"/>
    <w:rsid w:val="00A3644F"/>
    <w:rsid w:val="00A439A3"/>
    <w:rsid w:val="00A44E99"/>
    <w:rsid w:val="00A53F0A"/>
    <w:rsid w:val="00A54BB3"/>
    <w:rsid w:val="00A551E6"/>
    <w:rsid w:val="00A55441"/>
    <w:rsid w:val="00A56083"/>
    <w:rsid w:val="00A62980"/>
    <w:rsid w:val="00A66C58"/>
    <w:rsid w:val="00A85528"/>
    <w:rsid w:val="00A87E30"/>
    <w:rsid w:val="00A94327"/>
    <w:rsid w:val="00AC3A5B"/>
    <w:rsid w:val="00AD1611"/>
    <w:rsid w:val="00AF061C"/>
    <w:rsid w:val="00B202BE"/>
    <w:rsid w:val="00B46056"/>
    <w:rsid w:val="00B56935"/>
    <w:rsid w:val="00B5733A"/>
    <w:rsid w:val="00B60C14"/>
    <w:rsid w:val="00B70FE2"/>
    <w:rsid w:val="00B72321"/>
    <w:rsid w:val="00B76FF7"/>
    <w:rsid w:val="00B80D5B"/>
    <w:rsid w:val="00B8329E"/>
    <w:rsid w:val="00BA2910"/>
    <w:rsid w:val="00BA442B"/>
    <w:rsid w:val="00BD223A"/>
    <w:rsid w:val="00BD40F7"/>
    <w:rsid w:val="00BF4B0D"/>
    <w:rsid w:val="00C03C19"/>
    <w:rsid w:val="00C0720C"/>
    <w:rsid w:val="00C2292A"/>
    <w:rsid w:val="00C330C5"/>
    <w:rsid w:val="00C4211E"/>
    <w:rsid w:val="00C46D81"/>
    <w:rsid w:val="00C6761C"/>
    <w:rsid w:val="00C71AB3"/>
    <w:rsid w:val="00C9169D"/>
    <w:rsid w:val="00C956DB"/>
    <w:rsid w:val="00CA19BC"/>
    <w:rsid w:val="00CB069C"/>
    <w:rsid w:val="00CB0755"/>
    <w:rsid w:val="00CB427F"/>
    <w:rsid w:val="00CC3C37"/>
    <w:rsid w:val="00CC3CCF"/>
    <w:rsid w:val="00CD41CA"/>
    <w:rsid w:val="00CD4A21"/>
    <w:rsid w:val="00CE00D0"/>
    <w:rsid w:val="00CE21FB"/>
    <w:rsid w:val="00CE2330"/>
    <w:rsid w:val="00CF0478"/>
    <w:rsid w:val="00D07DB3"/>
    <w:rsid w:val="00D26A75"/>
    <w:rsid w:val="00D30D07"/>
    <w:rsid w:val="00D31BD0"/>
    <w:rsid w:val="00D40CDA"/>
    <w:rsid w:val="00D435F9"/>
    <w:rsid w:val="00DA56F8"/>
    <w:rsid w:val="00DA5882"/>
    <w:rsid w:val="00DC3C2C"/>
    <w:rsid w:val="00DC7671"/>
    <w:rsid w:val="00DE41F9"/>
    <w:rsid w:val="00E01FD0"/>
    <w:rsid w:val="00E412CC"/>
    <w:rsid w:val="00E53E81"/>
    <w:rsid w:val="00E56A58"/>
    <w:rsid w:val="00E65BF7"/>
    <w:rsid w:val="00E67154"/>
    <w:rsid w:val="00E763D0"/>
    <w:rsid w:val="00E9053D"/>
    <w:rsid w:val="00E91AAF"/>
    <w:rsid w:val="00EA13C1"/>
    <w:rsid w:val="00EC7839"/>
    <w:rsid w:val="00ED7E7E"/>
    <w:rsid w:val="00EE0E1A"/>
    <w:rsid w:val="00EE1BE9"/>
    <w:rsid w:val="00F14F8E"/>
    <w:rsid w:val="00F23DEC"/>
    <w:rsid w:val="00F42CF8"/>
    <w:rsid w:val="00F44433"/>
    <w:rsid w:val="00F5191B"/>
    <w:rsid w:val="00F52FEC"/>
    <w:rsid w:val="00F53FBB"/>
    <w:rsid w:val="00F600F8"/>
    <w:rsid w:val="00F61933"/>
    <w:rsid w:val="00F758AA"/>
    <w:rsid w:val="00F768D7"/>
    <w:rsid w:val="00F779A6"/>
    <w:rsid w:val="00F852BF"/>
    <w:rsid w:val="00F91CB0"/>
    <w:rsid w:val="00FA37DB"/>
    <w:rsid w:val="00FA6497"/>
    <w:rsid w:val="00FB591D"/>
    <w:rsid w:val="00FB7F0F"/>
    <w:rsid w:val="00FD7E90"/>
    <w:rsid w:val="00FF41F2"/>
    <w:rsid w:val="00FF5A2F"/>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F4CF973"/>
  <w15:chartTrackingRefBased/>
  <w15:docId w15:val="{F1C7853A-B2C5-40D1-A539-539186EE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0755"/>
    <w:pPr>
      <w:ind w:left="173" w:hangingChars="87" w:hanging="173"/>
    </w:pPr>
    <w:rPr>
      <w:rFonts w:ascii="ＭＳ 明朝" w:hAnsi="ＭＳ 明朝"/>
    </w:rPr>
  </w:style>
  <w:style w:type="paragraph" w:styleId="a4">
    <w:name w:val="Balloon Text"/>
    <w:basedOn w:val="a"/>
    <w:link w:val="a5"/>
    <w:rsid w:val="009A1881"/>
    <w:rPr>
      <w:rFonts w:ascii="游ゴシック Light" w:eastAsia="游ゴシック Light" w:hAnsi="游ゴシック Light"/>
      <w:sz w:val="18"/>
      <w:szCs w:val="18"/>
    </w:rPr>
  </w:style>
  <w:style w:type="character" w:customStyle="1" w:styleId="a5">
    <w:name w:val="吹き出し (文字)"/>
    <w:link w:val="a4"/>
    <w:rsid w:val="009A1881"/>
    <w:rPr>
      <w:rFonts w:ascii="游ゴシック Light" w:eastAsia="游ゴシック Light" w:hAnsi="游ゴシック Light" w:cs="Times New Roman"/>
      <w:kern w:val="2"/>
      <w:sz w:val="18"/>
      <w:szCs w:val="18"/>
    </w:rPr>
  </w:style>
  <w:style w:type="paragraph" w:styleId="a6">
    <w:name w:val="header"/>
    <w:basedOn w:val="a"/>
    <w:link w:val="a7"/>
    <w:rsid w:val="00B5733A"/>
    <w:pPr>
      <w:tabs>
        <w:tab w:val="center" w:pos="4252"/>
        <w:tab w:val="right" w:pos="8504"/>
      </w:tabs>
      <w:snapToGrid w:val="0"/>
    </w:pPr>
  </w:style>
  <w:style w:type="character" w:customStyle="1" w:styleId="a7">
    <w:name w:val="ヘッダー (文字)"/>
    <w:link w:val="a6"/>
    <w:rsid w:val="00B5733A"/>
    <w:rPr>
      <w:kern w:val="2"/>
      <w:sz w:val="21"/>
      <w:szCs w:val="24"/>
    </w:rPr>
  </w:style>
  <w:style w:type="paragraph" w:styleId="a8">
    <w:name w:val="footer"/>
    <w:basedOn w:val="a"/>
    <w:link w:val="a9"/>
    <w:uiPriority w:val="99"/>
    <w:rsid w:val="00B5733A"/>
    <w:pPr>
      <w:tabs>
        <w:tab w:val="center" w:pos="4252"/>
        <w:tab w:val="right" w:pos="8504"/>
      </w:tabs>
      <w:snapToGrid w:val="0"/>
    </w:pPr>
  </w:style>
  <w:style w:type="character" w:customStyle="1" w:styleId="a9">
    <w:name w:val="フッター (文字)"/>
    <w:link w:val="a8"/>
    <w:uiPriority w:val="99"/>
    <w:rsid w:val="00B5733A"/>
    <w:rPr>
      <w:kern w:val="2"/>
      <w:sz w:val="21"/>
      <w:szCs w:val="24"/>
    </w:rPr>
  </w:style>
  <w:style w:type="paragraph" w:styleId="aa">
    <w:name w:val="List Paragraph"/>
    <w:basedOn w:val="a"/>
    <w:uiPriority w:val="34"/>
    <w:qFormat/>
    <w:rsid w:val="007F50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F7D6F-E822-4DD2-A72C-FA6F91B09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1483F5-020A-488E-83AA-54EE510EF065}">
  <ds:schemaRefs>
    <ds:schemaRef ds:uri="http://schemas.microsoft.com/sharepoint/v3/contenttype/forms"/>
  </ds:schemaRefs>
</ds:datastoreItem>
</file>

<file path=customXml/itemProps3.xml><?xml version="1.0" encoding="utf-8"?>
<ds:datastoreItem xmlns:ds="http://schemas.openxmlformats.org/officeDocument/2006/customXml" ds:itemID="{D6D94222-AA61-4A44-A325-A7D52691FF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1160</Words>
  <Characters>178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指導案</vt:lpstr>
      <vt:lpstr>指導案</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指導案</dc:title>
  <dc:subject/>
  <dc:creator>愛西市教育委員会</dc:creator>
  <cp:keywords/>
  <cp:lastModifiedBy>松本　享子</cp:lastModifiedBy>
  <cp:revision>14</cp:revision>
  <cp:lastPrinted>2023-03-14T01:24:00Z</cp:lastPrinted>
  <dcterms:created xsi:type="dcterms:W3CDTF">2022-08-24T05:56:00Z</dcterms:created>
  <dcterms:modified xsi:type="dcterms:W3CDTF">2023-03-14T01:24:00Z</dcterms:modified>
</cp:coreProperties>
</file>