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7FC14" w14:textId="77777777" w:rsidR="009126D7" w:rsidRDefault="00FE71CD">
      <w:pPr>
        <w:rPr>
          <w:rFonts w:eastAsia="ＭＳ ゴシック" w:hAnsi="Century" w:cs="ＭＳ ゴシック"/>
          <w:b/>
          <w:bCs/>
          <w:spacing w:val="2"/>
          <w:sz w:val="24"/>
          <w:szCs w:val="24"/>
        </w:rPr>
      </w:pPr>
      <w:r>
        <w:rPr>
          <w:rFonts w:eastAsia="ＭＳ ゴシック" w:hAnsi="Century" w:cs="ＭＳ ゴシック" w:hint="eastAsia"/>
          <w:b/>
          <w:bCs/>
          <w:spacing w:val="2"/>
          <w:sz w:val="24"/>
          <w:szCs w:val="24"/>
        </w:rPr>
        <w:t>３　勤　　務</w:t>
      </w:r>
    </w:p>
    <w:p w14:paraId="7CFE54EB" w14:textId="77777777" w:rsidR="00226EEA" w:rsidRDefault="00226EEA">
      <w:pPr>
        <w:rPr>
          <w:rFonts w:hAnsi="Century" w:cs="Times New Roman"/>
          <w:spacing w:val="6"/>
        </w:rPr>
      </w:pPr>
    </w:p>
    <w:p w14:paraId="440CAA6A" w14:textId="7D0A3E00" w:rsidR="009126D7" w:rsidRPr="00CC2F52" w:rsidRDefault="00FE71CD" w:rsidP="00CC2F52">
      <w:pPr>
        <w:ind w:firstLineChars="100" w:firstLine="224"/>
        <w:rPr>
          <w:rFonts w:cs="Times New Roman"/>
          <w:color w:val="auto"/>
          <w:spacing w:val="6"/>
        </w:rPr>
      </w:pPr>
      <w:r w:rsidRPr="00CC2F52">
        <w:rPr>
          <w:rFonts w:cs="ＭＳ Ｐ明朝"/>
        </w:rPr>
        <w:t>(1)</w:t>
      </w:r>
      <w:r w:rsidRPr="00CC2F52">
        <w:rPr>
          <w:rFonts w:hint="eastAsia"/>
        </w:rPr>
        <w:t xml:space="preserve">　</w:t>
      </w:r>
      <w:r w:rsidRPr="00CC2F52">
        <w:rPr>
          <w:rFonts w:hint="eastAsia"/>
          <w:color w:val="auto"/>
        </w:rPr>
        <w:t>勤務すべき日</w:t>
      </w:r>
      <w:r w:rsidR="00B74BE5" w:rsidRPr="00CC2F52">
        <w:rPr>
          <w:rFonts w:hint="eastAsia"/>
          <w:color w:val="auto"/>
        </w:rPr>
        <w:t xml:space="preserve">　</w:t>
      </w:r>
    </w:p>
    <w:p w14:paraId="34F285D7" w14:textId="77777777" w:rsidR="009126D7" w:rsidRPr="00CC2F52" w:rsidRDefault="00FE71CD" w:rsidP="00706EA2">
      <w:pPr>
        <w:ind w:left="448" w:hangingChars="200" w:hanging="448"/>
        <w:rPr>
          <w:rFonts w:cs="Times New Roman"/>
          <w:color w:val="auto"/>
          <w:spacing w:val="6"/>
        </w:rPr>
      </w:pPr>
      <w:r w:rsidRPr="00CC2F52">
        <w:rPr>
          <w:rFonts w:hint="eastAsia"/>
          <w:color w:val="auto"/>
        </w:rPr>
        <w:t xml:space="preserve">　　　勤務すべき日とは、全日数（年の中途において新たに職員となった者は、新たに職員とな　　った日以降の全日数）か</w:t>
      </w:r>
      <w:r w:rsidR="00706EA2" w:rsidRPr="00CC2F52">
        <w:rPr>
          <w:rFonts w:hint="eastAsia"/>
          <w:color w:val="auto"/>
        </w:rPr>
        <w:t>ら、勤務を要しない日、休日及び育児休業をした期間を差し引いた</w:t>
      </w:r>
      <w:r w:rsidRPr="00CC2F52">
        <w:rPr>
          <w:rFonts w:hint="eastAsia"/>
          <w:color w:val="auto"/>
        </w:rPr>
        <w:t>ものをいう</w:t>
      </w:r>
      <w:r w:rsidR="00D540FC" w:rsidRPr="00CC2F52">
        <w:rPr>
          <w:rFonts w:hint="eastAsia"/>
          <w:color w:val="auto"/>
        </w:rPr>
        <w:t>。</w:t>
      </w:r>
    </w:p>
    <w:p w14:paraId="57056112" w14:textId="77777777" w:rsidR="009126D7" w:rsidRPr="00CC2F52" w:rsidRDefault="00FE71CD" w:rsidP="00706EA2">
      <w:pPr>
        <w:ind w:left="6496" w:hangingChars="2900" w:hanging="6496"/>
        <w:rPr>
          <w:rFonts w:cs="Times New Roman"/>
          <w:spacing w:val="6"/>
        </w:rPr>
      </w:pPr>
      <w:r w:rsidRPr="00CC2F52">
        <w:rPr>
          <w:rFonts w:hint="eastAsia"/>
        </w:rPr>
        <w:t xml:space="preserve">　　ア　週休日　　日曜日及び土曜日は、週休日（勤務時間を割り振らない日をいう）とする。　　　　　　　　　　　　　　　　　　　　　　　　　　　　　（勤務時間条例第３条第１項）</w:t>
      </w:r>
    </w:p>
    <w:p w14:paraId="0469D2D3" w14:textId="37E8F922" w:rsidR="009126D7" w:rsidRPr="00CC2F52" w:rsidRDefault="00FE71CD" w:rsidP="00D540FC">
      <w:pPr>
        <w:ind w:left="1792" w:hangingChars="800" w:hanging="1792"/>
        <w:rPr>
          <w:rFonts w:cs="Times New Roman"/>
          <w:color w:val="auto"/>
          <w:spacing w:val="6"/>
        </w:rPr>
      </w:pPr>
      <w:r w:rsidRPr="00CC2F52">
        <w:rPr>
          <w:rFonts w:hint="eastAsia"/>
        </w:rPr>
        <w:t xml:space="preserve">　　イ　休　日　　休日は、祝日（国民の</w:t>
      </w:r>
      <w:r w:rsidR="000429BB" w:rsidRPr="00CC2F52">
        <w:rPr>
          <w:rFonts w:hint="eastAsia"/>
        </w:rPr>
        <w:t>祝日</w:t>
      </w:r>
      <w:r w:rsidRPr="00CC2F52">
        <w:rPr>
          <w:rFonts w:hint="eastAsia"/>
        </w:rPr>
        <w:t>に関する法律に規定する休日）並びに年末・年</w:t>
      </w:r>
      <w:r w:rsidRPr="00CC2F52">
        <w:t xml:space="preserve">       </w:t>
      </w:r>
      <w:r w:rsidRPr="00CC2F52">
        <w:rPr>
          <w:rFonts w:hint="eastAsia"/>
        </w:rPr>
        <w:t xml:space="preserve">　　　　　</w:t>
      </w:r>
      <w:r w:rsidRPr="00CC2F52">
        <w:t xml:space="preserve"> </w:t>
      </w:r>
      <w:r w:rsidRPr="00CC2F52">
        <w:rPr>
          <w:rFonts w:hint="eastAsia"/>
        </w:rPr>
        <w:t>始（１月２・３日及び</w:t>
      </w:r>
      <w:r w:rsidRPr="00CC2F52">
        <w:t>12</w:t>
      </w:r>
      <w:r w:rsidRPr="00CC2F52">
        <w:rPr>
          <w:rFonts w:hint="eastAsia"/>
        </w:rPr>
        <w:t>月</w:t>
      </w:r>
      <w:r w:rsidRPr="00CC2F52">
        <w:t>29</w:t>
      </w:r>
      <w:r w:rsidRPr="00CC2F52">
        <w:rPr>
          <w:rFonts w:hint="eastAsia"/>
        </w:rPr>
        <w:t>～</w:t>
      </w:r>
      <w:r w:rsidRPr="00CC2F52">
        <w:t>31</w:t>
      </w:r>
      <w:r w:rsidRPr="00CC2F52">
        <w:rPr>
          <w:rFonts w:hint="eastAsia"/>
        </w:rPr>
        <w:t>日）をいう。ただし、これらの日が週休日　　　　　　　　　である場合を除く。祝日が日曜日</w:t>
      </w:r>
      <w:r w:rsidR="00B74BE5" w:rsidRPr="00CC2F52">
        <w:rPr>
          <w:rFonts w:hint="eastAsia"/>
          <w:color w:val="auto"/>
        </w:rPr>
        <w:t>に当たるときは、その日後においてその日に最も近い祝日でない日が休日となる。</w:t>
      </w:r>
    </w:p>
    <w:p w14:paraId="6AC98F9D" w14:textId="1AAAB6B1" w:rsidR="009126D7" w:rsidRPr="00CC2F52" w:rsidRDefault="00FE71CD" w:rsidP="00CC2F52">
      <w:pPr>
        <w:ind w:firstLineChars="100" w:firstLine="224"/>
        <w:rPr>
          <w:rFonts w:cs="Times New Roman"/>
          <w:spacing w:val="6"/>
        </w:rPr>
      </w:pPr>
      <w:r w:rsidRPr="00CC2F52">
        <w:rPr>
          <w:rFonts w:cs="ＭＳ Ｐ明朝"/>
        </w:rPr>
        <w:t>(2)</w:t>
      </w:r>
      <w:r w:rsidRPr="00CC2F52">
        <w:rPr>
          <w:rFonts w:hint="eastAsia"/>
        </w:rPr>
        <w:t xml:space="preserve">　勤務時間</w:t>
      </w:r>
    </w:p>
    <w:p w14:paraId="51976542" w14:textId="1A609C18" w:rsidR="009126D7" w:rsidRPr="00CC2F52" w:rsidRDefault="00FE71CD">
      <w:pPr>
        <w:rPr>
          <w:rFonts w:cs="Times New Roman"/>
          <w:spacing w:val="6"/>
        </w:rPr>
      </w:pPr>
      <w:r w:rsidRPr="00CC2F52">
        <w:rPr>
          <w:rFonts w:hint="eastAsia"/>
        </w:rPr>
        <w:t xml:space="preserve">　　ア</w:t>
      </w:r>
      <w:r w:rsidR="00CC2F52">
        <w:rPr>
          <w:rFonts w:hint="eastAsia"/>
        </w:rPr>
        <w:t xml:space="preserve">　</w:t>
      </w:r>
      <w:r w:rsidRPr="00CC2F52">
        <w:rPr>
          <w:rFonts w:hint="eastAsia"/>
        </w:rPr>
        <w:t>職員の勤務時間</w:t>
      </w:r>
    </w:p>
    <w:p w14:paraId="38146C1E" w14:textId="77777777" w:rsidR="009126D7" w:rsidRPr="00CC2F52" w:rsidRDefault="00FE71CD" w:rsidP="00706EA2">
      <w:pPr>
        <w:ind w:left="672" w:hangingChars="300" w:hanging="672"/>
        <w:rPr>
          <w:rFonts w:hAnsi="Century" w:cs="Times New Roman"/>
          <w:color w:val="auto"/>
          <w:spacing w:val="6"/>
        </w:rPr>
      </w:pPr>
      <w:r w:rsidRPr="00CC2F52">
        <w:rPr>
          <w:rFonts w:hint="eastAsia"/>
        </w:rPr>
        <w:t xml:space="preserve">　　　　休憩時間を除き、１週間について</w:t>
      </w:r>
      <w:r w:rsidRPr="00CC2F52">
        <w:t>38</w:t>
      </w:r>
      <w:r w:rsidRPr="00CC2F52">
        <w:rPr>
          <w:rFonts w:hint="eastAsia"/>
        </w:rPr>
        <w:t>時間</w:t>
      </w:r>
      <w:r w:rsidRPr="00CC2F52">
        <w:t>45</w:t>
      </w:r>
      <w:r w:rsidR="00706EA2" w:rsidRPr="00CC2F52">
        <w:rPr>
          <w:rFonts w:hint="eastAsia"/>
        </w:rPr>
        <w:t>分とする。ただし、特別の勤務に従事する職</w:t>
      </w:r>
      <w:r w:rsidRPr="00CC2F52">
        <w:rPr>
          <w:rFonts w:hint="eastAsia"/>
        </w:rPr>
        <w:t>員の勤務時間は、休憩時間を除き、４週間を超えない期間につき１週間当たり</w:t>
      </w:r>
      <w:r w:rsidRPr="00CC2F52">
        <w:t>38</w:t>
      </w:r>
      <w:r w:rsidRPr="00CC2F52">
        <w:rPr>
          <w:rFonts w:hint="eastAsia"/>
        </w:rPr>
        <w:t>時間</w:t>
      </w:r>
      <w:r>
        <w:t>45</w:t>
      </w:r>
      <w:r w:rsidR="00706EA2">
        <w:rPr>
          <w:rFonts w:hint="eastAsia"/>
        </w:rPr>
        <w:t>分とする。　　　　　　　　　　　　　　　　　　　　　（勤務時間条例第２条</w:t>
      </w:r>
      <w:r w:rsidR="00DD2370" w:rsidRPr="00CC2F52">
        <w:rPr>
          <w:rFonts w:hint="eastAsia"/>
          <w:color w:val="auto"/>
        </w:rPr>
        <w:t>第１項</w:t>
      </w:r>
      <w:r w:rsidR="00706EA2" w:rsidRPr="00CC2F52">
        <w:rPr>
          <w:rFonts w:hint="eastAsia"/>
          <w:color w:val="auto"/>
        </w:rPr>
        <w:t>）</w:t>
      </w:r>
    </w:p>
    <w:p w14:paraId="02849E42" w14:textId="77777777" w:rsidR="009126D7" w:rsidRDefault="00FE71CD">
      <w:pPr>
        <w:rPr>
          <w:rFonts w:hAnsi="Century" w:cs="Times New Roman"/>
          <w:spacing w:val="6"/>
        </w:rPr>
      </w:pPr>
      <w:r>
        <w:rPr>
          <w:rFonts w:hint="eastAsia"/>
        </w:rPr>
        <w:t xml:space="preserve">　　イ　勤務時間の割り振り　</w:t>
      </w:r>
    </w:p>
    <w:p w14:paraId="34B7F7E9" w14:textId="77777777" w:rsidR="009126D7" w:rsidRDefault="00FE71CD" w:rsidP="00706EA2">
      <w:pPr>
        <w:ind w:left="672" w:hangingChars="300" w:hanging="672"/>
        <w:rPr>
          <w:rFonts w:hAnsi="Century" w:cs="Times New Roman"/>
          <w:spacing w:val="6"/>
        </w:rPr>
      </w:pPr>
      <w:r>
        <w:rPr>
          <w:rFonts w:hint="eastAsia"/>
        </w:rPr>
        <w:t xml:space="preserve">　　　　任命権者は、月曜日から金曜日までの５日間において、１日につき</w:t>
      </w:r>
      <w:r>
        <w:t>7</w:t>
      </w:r>
      <w:r>
        <w:rPr>
          <w:rFonts w:hint="eastAsia"/>
        </w:rPr>
        <w:t>時間</w:t>
      </w:r>
      <w:r>
        <w:t>45</w:t>
      </w:r>
      <w:r>
        <w:rPr>
          <w:rFonts w:hint="eastAsia"/>
        </w:rPr>
        <w:t xml:space="preserve">分の勤務時　　　間を割り振るものとする。　　　　　　　　　　　　　</w:t>
      </w:r>
      <w:r>
        <w:t xml:space="preserve">  </w:t>
      </w:r>
      <w:r w:rsidR="00706EA2">
        <w:rPr>
          <w:rFonts w:hint="eastAsia"/>
        </w:rPr>
        <w:t>（勤務時間条例第３条第２項）</w:t>
      </w:r>
    </w:p>
    <w:p w14:paraId="10AE6663" w14:textId="77777777" w:rsidR="009126D7" w:rsidRDefault="00FE71CD">
      <w:pPr>
        <w:rPr>
          <w:rFonts w:hAnsi="Century" w:cs="Times New Roman"/>
          <w:spacing w:val="6"/>
        </w:rPr>
      </w:pPr>
      <w:r>
        <w:rPr>
          <w:rFonts w:hint="eastAsia"/>
        </w:rPr>
        <w:t xml:space="preserve">　　ウ　休憩時間</w:t>
      </w:r>
    </w:p>
    <w:p w14:paraId="0D9AAC0D" w14:textId="77777777" w:rsidR="009126D7" w:rsidRDefault="00FE71CD" w:rsidP="00706EA2">
      <w:pPr>
        <w:ind w:left="784" w:hangingChars="350" w:hanging="784"/>
        <w:rPr>
          <w:rFonts w:hAnsi="Century" w:cs="Times New Roman"/>
          <w:spacing w:val="6"/>
        </w:rPr>
      </w:pPr>
      <w:r>
        <w:rPr>
          <w:rFonts w:hint="eastAsia"/>
        </w:rPr>
        <w:t xml:space="preserve">　　</w:t>
      </w:r>
      <w:r>
        <w:t xml:space="preserve"> </w:t>
      </w:r>
      <w:r>
        <w:rPr>
          <w:rFonts w:ascii="ＭＳ Ｐ明朝" w:hAnsi="ＭＳ Ｐ明朝" w:cs="ＭＳ Ｐ明朝"/>
        </w:rPr>
        <w:t>(</w:t>
      </w:r>
      <w:r>
        <w:rPr>
          <w:rFonts w:eastAsia="ＭＳ Ｐ明朝" w:hAnsi="Century" w:cs="ＭＳ Ｐ明朝" w:hint="eastAsia"/>
        </w:rPr>
        <w:t>ｱ</w:t>
      </w:r>
      <w:r>
        <w:rPr>
          <w:rFonts w:ascii="ＭＳ Ｐ明朝" w:hAnsi="ＭＳ Ｐ明朝" w:cs="ＭＳ Ｐ明朝"/>
        </w:rPr>
        <w:t>)</w:t>
      </w:r>
      <w:r>
        <w:t xml:space="preserve">  </w:t>
      </w:r>
      <w:r>
        <w:rPr>
          <w:rFonts w:hint="eastAsia"/>
        </w:rPr>
        <w:t>１日の勤務時間が６時間を超える場合には、職員の休憩時間を午前</w:t>
      </w:r>
      <w:r>
        <w:t>11</w:t>
      </w:r>
      <w:r>
        <w:rPr>
          <w:rFonts w:hint="eastAsia"/>
        </w:rPr>
        <w:t>時から午後２時　　　　までの間に置かなければ</w:t>
      </w:r>
      <w:r w:rsidR="00706EA2">
        <w:rPr>
          <w:rFonts w:hint="eastAsia"/>
        </w:rPr>
        <w:t>ならない。ただし、学校運営上やむを得ない場合は、他の時間</w:t>
      </w:r>
      <w:r>
        <w:rPr>
          <w:rFonts w:hint="eastAsia"/>
        </w:rPr>
        <w:t xml:space="preserve">内に変えることができる。　　　　　　　　　　　　</w:t>
      </w:r>
      <w:r w:rsidR="00706EA2">
        <w:t xml:space="preserve">   </w:t>
      </w:r>
      <w:r>
        <w:rPr>
          <w:rFonts w:hint="eastAsia"/>
        </w:rPr>
        <w:t xml:space="preserve">　（学職勤務規則第４条第１項）</w:t>
      </w:r>
    </w:p>
    <w:p w14:paraId="01C7182A" w14:textId="77777777" w:rsidR="009126D7" w:rsidRDefault="00FE71CD">
      <w:pPr>
        <w:rPr>
          <w:rFonts w:hAnsi="Century" w:cs="Times New Roman"/>
          <w:spacing w:val="6"/>
        </w:rPr>
      </w:pPr>
      <w:r>
        <w:rPr>
          <w:rFonts w:hint="eastAsia"/>
        </w:rPr>
        <w:t xml:space="preserve">　　</w:t>
      </w:r>
      <w:r>
        <w:t xml:space="preserve"> </w:t>
      </w:r>
      <w:r>
        <w:rPr>
          <w:rFonts w:ascii="ＭＳ Ｐ明朝" w:hAnsi="ＭＳ Ｐ明朝" w:cs="ＭＳ Ｐ明朝"/>
        </w:rPr>
        <w:t>(</w:t>
      </w:r>
      <w:r>
        <w:rPr>
          <w:rFonts w:eastAsia="ＭＳ Ｐ明朝" w:hAnsi="Century" w:cs="ＭＳ Ｐ明朝" w:hint="eastAsia"/>
        </w:rPr>
        <w:t>ｲ</w:t>
      </w:r>
      <w:r>
        <w:rPr>
          <w:rFonts w:ascii="ＭＳ Ｐ明朝" w:hAnsi="ＭＳ Ｐ明朝" w:cs="ＭＳ Ｐ明朝"/>
        </w:rPr>
        <w:t>)</w:t>
      </w:r>
      <w:r>
        <w:rPr>
          <w:rFonts w:hint="eastAsia"/>
        </w:rPr>
        <w:t xml:space="preserve">　休憩時間は、職務を遂行するため必要な場合には、一斉に与えないことができる。</w:t>
      </w:r>
    </w:p>
    <w:p w14:paraId="4DF6A187" w14:textId="77777777" w:rsidR="009D30E2" w:rsidRPr="001C6B5D" w:rsidRDefault="00706EA2">
      <w:pPr>
        <w:rPr>
          <w:rFonts w:hAnsi="Century" w:cs="Times New Roman"/>
          <w:spacing w:val="6"/>
        </w:rPr>
      </w:pPr>
      <w:r>
        <w:rPr>
          <w:rFonts w:hint="eastAsia"/>
        </w:rPr>
        <w:t xml:space="preserve">　　　　　　　　　　　　　　　　　　　　　　　　　　　　　</w:t>
      </w:r>
      <w:r w:rsidR="00FE71CD">
        <w:rPr>
          <w:rFonts w:hint="eastAsia"/>
        </w:rPr>
        <w:t>（学職勤務規則第４条第３項）</w:t>
      </w:r>
    </w:p>
    <w:p w14:paraId="099FA093" w14:textId="20D780FF" w:rsidR="009D30E2" w:rsidRDefault="002C1E40" w:rsidP="00CC2F52">
      <w:pPr>
        <w:ind w:firstLineChars="100" w:firstLine="224"/>
        <w:rPr>
          <w:color w:val="auto"/>
        </w:rPr>
      </w:pPr>
      <w:r w:rsidRPr="00CC2F52">
        <w:rPr>
          <w:rFonts w:cs="ＭＳ Ｐ明朝"/>
          <w:color w:val="auto"/>
        </w:rPr>
        <w:t>(3)</w:t>
      </w:r>
      <w:r w:rsidRPr="00CC2F52">
        <w:rPr>
          <w:rFonts w:hint="eastAsia"/>
          <w:color w:val="auto"/>
        </w:rPr>
        <w:t xml:space="preserve">　時差勤務</w:t>
      </w:r>
    </w:p>
    <w:p w14:paraId="253B1182" w14:textId="478AA129" w:rsidR="00CC2F52" w:rsidRPr="00CC2F52" w:rsidRDefault="00CC2F52" w:rsidP="00CC2F52">
      <w:pPr>
        <w:autoSpaceDE w:val="0"/>
        <w:autoSpaceDN w:val="0"/>
        <w:spacing w:line="296" w:lineRule="atLeast"/>
        <w:ind w:firstLineChars="200" w:firstLine="448"/>
        <w:jc w:val="left"/>
        <w:rPr>
          <w:color w:val="auto"/>
        </w:rPr>
      </w:pPr>
      <w:r w:rsidRPr="00CC2F52">
        <w:rPr>
          <w:rFonts w:hint="eastAsia"/>
          <w:color w:val="auto"/>
        </w:rPr>
        <w:t>ア　時差勤務の時間帯は、次の勤務区分のとおりとする。</w:t>
      </w:r>
    </w:p>
    <w:p w14:paraId="067C7BA6" w14:textId="77777777" w:rsidR="00CC2F52" w:rsidRPr="00CC2F52" w:rsidRDefault="00CC2F52" w:rsidP="00CC2F52">
      <w:pPr>
        <w:ind w:firstLineChars="100" w:firstLine="224"/>
        <w:rPr>
          <w:color w:val="auto"/>
        </w:rPr>
      </w:pPr>
    </w:p>
    <w:p w14:paraId="24EED6EE" w14:textId="77777777" w:rsidR="00CC2F52" w:rsidRPr="00CC2F52" w:rsidRDefault="00CC2F52" w:rsidP="00CC2F52">
      <w:pPr>
        <w:ind w:firstLineChars="100" w:firstLine="236"/>
        <w:rPr>
          <w:rFonts w:cs="Times New Roman"/>
          <w:color w:val="auto"/>
          <w:spacing w:val="6"/>
        </w:rPr>
      </w:pPr>
    </w:p>
    <w:tbl>
      <w:tblPr>
        <w:tblpPr w:leftFromText="142" w:rightFromText="142" w:vertAnchor="page" w:horzAnchor="page" w:tblpX="1741" w:tblpY="12346"/>
        <w:tblW w:w="7937" w:type="dxa"/>
        <w:tblLayout w:type="fixed"/>
        <w:tblCellMar>
          <w:left w:w="0" w:type="dxa"/>
          <w:right w:w="0" w:type="dxa"/>
        </w:tblCellMar>
        <w:tblLook w:val="0000" w:firstRow="0" w:lastRow="0" w:firstColumn="0" w:lastColumn="0" w:noHBand="0" w:noVBand="0"/>
      </w:tblPr>
      <w:tblGrid>
        <w:gridCol w:w="1701"/>
        <w:gridCol w:w="3685"/>
        <w:gridCol w:w="2551"/>
      </w:tblGrid>
      <w:tr w:rsidR="00CC2F52" w:rsidRPr="00CC2F52" w14:paraId="0AEB3785" w14:textId="77777777" w:rsidTr="00CC2F52">
        <w:tc>
          <w:tcPr>
            <w:tcW w:w="1701" w:type="dxa"/>
            <w:vMerge w:val="restart"/>
            <w:tcBorders>
              <w:top w:val="single" w:sz="6" w:space="0" w:color="auto"/>
              <w:left w:val="single" w:sz="6" w:space="0" w:color="auto"/>
              <w:bottom w:val="single" w:sz="6" w:space="0" w:color="auto"/>
              <w:right w:val="single" w:sz="6" w:space="0" w:color="auto"/>
            </w:tcBorders>
            <w:vAlign w:val="center"/>
          </w:tcPr>
          <w:p w14:paraId="790C4073"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勤務区分</w:t>
            </w:r>
          </w:p>
        </w:tc>
        <w:tc>
          <w:tcPr>
            <w:tcW w:w="3685" w:type="dxa"/>
            <w:tcBorders>
              <w:top w:val="single" w:sz="6" w:space="0" w:color="auto"/>
              <w:left w:val="single" w:sz="6" w:space="0" w:color="auto"/>
              <w:bottom w:val="nil"/>
              <w:right w:val="single" w:sz="6" w:space="0" w:color="auto"/>
            </w:tcBorders>
            <w:vAlign w:val="center"/>
          </w:tcPr>
          <w:p w14:paraId="661164FA"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勤務時間（休憩時間は除く）</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445BA58F"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休憩時間</w:t>
            </w:r>
          </w:p>
        </w:tc>
      </w:tr>
      <w:tr w:rsidR="00CC2F52" w:rsidRPr="00CC2F52" w14:paraId="2BC8A457" w14:textId="77777777" w:rsidTr="00CC2F52">
        <w:tc>
          <w:tcPr>
            <w:tcW w:w="1701" w:type="dxa"/>
            <w:vMerge/>
            <w:tcBorders>
              <w:top w:val="single" w:sz="6" w:space="0" w:color="auto"/>
              <w:left w:val="single" w:sz="6" w:space="0" w:color="auto"/>
              <w:bottom w:val="single" w:sz="6" w:space="0" w:color="auto"/>
              <w:right w:val="single" w:sz="6" w:space="0" w:color="auto"/>
            </w:tcBorders>
            <w:vAlign w:val="center"/>
          </w:tcPr>
          <w:p w14:paraId="7CBD9140" w14:textId="77777777" w:rsidR="00CC2F52" w:rsidRPr="00CC2F52" w:rsidRDefault="00CC2F52" w:rsidP="00CC2F52">
            <w:pPr>
              <w:autoSpaceDE w:val="0"/>
              <w:autoSpaceDN w:val="0"/>
              <w:spacing w:line="296" w:lineRule="atLeast"/>
              <w:jc w:val="center"/>
              <w:rPr>
                <w:color w:val="auto"/>
                <w:spacing w:val="5"/>
              </w:rPr>
            </w:pPr>
          </w:p>
        </w:tc>
        <w:tc>
          <w:tcPr>
            <w:tcW w:w="3685" w:type="dxa"/>
            <w:tcBorders>
              <w:top w:val="nil"/>
              <w:left w:val="single" w:sz="6" w:space="0" w:color="auto"/>
              <w:bottom w:val="single" w:sz="6" w:space="0" w:color="auto"/>
              <w:right w:val="single" w:sz="6" w:space="0" w:color="auto"/>
            </w:tcBorders>
            <w:vAlign w:val="center"/>
          </w:tcPr>
          <w:p w14:paraId="0F7A3D56" w14:textId="77777777" w:rsidR="00CC2F52" w:rsidRPr="00CC2F52" w:rsidRDefault="00CC2F52" w:rsidP="00CC2F52">
            <w:pPr>
              <w:autoSpaceDE w:val="0"/>
              <w:autoSpaceDN w:val="0"/>
              <w:spacing w:line="296" w:lineRule="atLeast"/>
              <w:ind w:left="440" w:hanging="220"/>
              <w:jc w:val="left"/>
              <w:rPr>
                <w:color w:val="auto"/>
                <w:spacing w:val="5"/>
              </w:rPr>
            </w:pPr>
            <w:r w:rsidRPr="00CC2F52">
              <w:rPr>
                <w:rFonts w:hint="eastAsia"/>
                <w:color w:val="auto"/>
                <w:spacing w:val="5"/>
              </w:rPr>
              <w:t>※８時</w:t>
            </w:r>
            <w:r w:rsidRPr="00CC2F52">
              <w:rPr>
                <w:color w:val="auto"/>
                <w:spacing w:val="5"/>
              </w:rPr>
              <w:t>30</w:t>
            </w:r>
            <w:r w:rsidRPr="00CC2F52">
              <w:rPr>
                <w:rFonts w:hint="eastAsia"/>
                <w:color w:val="auto"/>
                <w:spacing w:val="5"/>
              </w:rPr>
              <w:t>分勤務開始の場合</w:t>
            </w:r>
          </w:p>
        </w:tc>
        <w:tc>
          <w:tcPr>
            <w:tcW w:w="2551" w:type="dxa"/>
            <w:vMerge/>
            <w:tcBorders>
              <w:top w:val="single" w:sz="6" w:space="0" w:color="auto"/>
              <w:left w:val="single" w:sz="6" w:space="0" w:color="auto"/>
              <w:bottom w:val="single" w:sz="6" w:space="0" w:color="auto"/>
              <w:right w:val="single" w:sz="6" w:space="0" w:color="auto"/>
            </w:tcBorders>
            <w:vAlign w:val="center"/>
          </w:tcPr>
          <w:p w14:paraId="5F8FD419" w14:textId="77777777" w:rsidR="00CC2F52" w:rsidRPr="00CC2F52" w:rsidRDefault="00CC2F52" w:rsidP="00CC2F52">
            <w:pPr>
              <w:autoSpaceDE w:val="0"/>
              <w:autoSpaceDN w:val="0"/>
              <w:spacing w:line="296" w:lineRule="atLeast"/>
              <w:ind w:left="440" w:hanging="220"/>
              <w:jc w:val="left"/>
              <w:rPr>
                <w:color w:val="auto"/>
                <w:spacing w:val="5"/>
              </w:rPr>
            </w:pPr>
          </w:p>
        </w:tc>
      </w:tr>
      <w:tr w:rsidR="00CC2F52" w:rsidRPr="00CC2F52" w14:paraId="59F2A8E6" w14:textId="77777777" w:rsidTr="00CC2F52">
        <w:tc>
          <w:tcPr>
            <w:tcW w:w="1701" w:type="dxa"/>
            <w:tcBorders>
              <w:top w:val="single" w:sz="6" w:space="0" w:color="auto"/>
              <w:left w:val="single" w:sz="6" w:space="0" w:color="auto"/>
              <w:bottom w:val="nil"/>
              <w:right w:val="single" w:sz="6" w:space="0" w:color="auto"/>
            </w:tcBorders>
            <w:vAlign w:val="center"/>
          </w:tcPr>
          <w:p w14:paraId="4B556E9A"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Ａ</w:t>
            </w:r>
          </w:p>
        </w:tc>
        <w:tc>
          <w:tcPr>
            <w:tcW w:w="3685" w:type="dxa"/>
            <w:tcBorders>
              <w:top w:val="single" w:sz="6" w:space="0" w:color="auto"/>
              <w:left w:val="single" w:sz="6" w:space="0" w:color="auto"/>
              <w:bottom w:val="nil"/>
              <w:right w:val="single" w:sz="6" w:space="0" w:color="auto"/>
            </w:tcBorders>
            <w:vAlign w:val="center"/>
          </w:tcPr>
          <w:p w14:paraId="2780F159"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午前８時</w:t>
            </w:r>
            <w:r w:rsidRPr="00CC2F52">
              <w:rPr>
                <w:color w:val="auto"/>
                <w:spacing w:val="5"/>
              </w:rPr>
              <w:t>15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18B7B049"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左のうち</w:t>
            </w:r>
            <w:r w:rsidRPr="00CC2F52">
              <w:rPr>
                <w:color w:val="auto"/>
                <w:spacing w:val="5"/>
              </w:rPr>
              <w:t>45</w:t>
            </w:r>
            <w:r w:rsidRPr="00CC2F52">
              <w:rPr>
                <w:rFonts w:hint="eastAsia"/>
                <w:color w:val="auto"/>
                <w:spacing w:val="5"/>
              </w:rPr>
              <w:t>分</w:t>
            </w:r>
          </w:p>
        </w:tc>
      </w:tr>
      <w:tr w:rsidR="00CC2F52" w:rsidRPr="00CC2F52" w14:paraId="499572D5" w14:textId="77777777" w:rsidTr="00CC2F52">
        <w:tc>
          <w:tcPr>
            <w:tcW w:w="1701" w:type="dxa"/>
            <w:tcBorders>
              <w:top w:val="nil"/>
              <w:left w:val="single" w:sz="6" w:space="0" w:color="auto"/>
              <w:bottom w:val="single" w:sz="6" w:space="0" w:color="auto"/>
              <w:right w:val="single" w:sz="6" w:space="0" w:color="auto"/>
            </w:tcBorders>
            <w:vAlign w:val="center"/>
          </w:tcPr>
          <w:p w14:paraId="4D466B3A"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15</w:t>
            </w:r>
            <w:r w:rsidRPr="00CC2F52">
              <w:rPr>
                <w:rFonts w:hint="eastAsia"/>
                <w:color w:val="auto"/>
                <w:spacing w:val="5"/>
              </w:rPr>
              <w:t>分早出）</w:t>
            </w:r>
          </w:p>
        </w:tc>
        <w:tc>
          <w:tcPr>
            <w:tcW w:w="3685" w:type="dxa"/>
            <w:tcBorders>
              <w:top w:val="nil"/>
              <w:left w:val="single" w:sz="6" w:space="0" w:color="auto"/>
              <w:bottom w:val="single" w:sz="6" w:space="0" w:color="auto"/>
              <w:right w:val="single" w:sz="6" w:space="0" w:color="auto"/>
            </w:tcBorders>
            <w:vAlign w:val="center"/>
          </w:tcPr>
          <w:p w14:paraId="218C6A96"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午後４時</w:t>
            </w:r>
            <w:r w:rsidRPr="00CC2F52">
              <w:rPr>
                <w:color w:val="auto"/>
                <w:spacing w:val="5"/>
              </w:rPr>
              <w:t>45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22E1C028" w14:textId="77777777" w:rsidR="00CC2F52" w:rsidRPr="00CC2F52" w:rsidRDefault="00CC2F52" w:rsidP="00CC2F52">
            <w:pPr>
              <w:autoSpaceDE w:val="0"/>
              <w:autoSpaceDN w:val="0"/>
              <w:spacing w:line="296" w:lineRule="atLeast"/>
              <w:jc w:val="left"/>
              <w:rPr>
                <w:color w:val="auto"/>
                <w:spacing w:val="5"/>
              </w:rPr>
            </w:pPr>
          </w:p>
        </w:tc>
      </w:tr>
      <w:tr w:rsidR="00CC2F52" w:rsidRPr="00CC2F52" w14:paraId="0E5E7165" w14:textId="77777777" w:rsidTr="00CC2F52">
        <w:tc>
          <w:tcPr>
            <w:tcW w:w="1701" w:type="dxa"/>
            <w:tcBorders>
              <w:top w:val="single" w:sz="6" w:space="0" w:color="auto"/>
              <w:left w:val="single" w:sz="6" w:space="0" w:color="auto"/>
              <w:bottom w:val="nil"/>
              <w:right w:val="single" w:sz="6" w:space="0" w:color="auto"/>
            </w:tcBorders>
            <w:vAlign w:val="center"/>
          </w:tcPr>
          <w:p w14:paraId="056326FB"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Ｂ</w:t>
            </w:r>
          </w:p>
        </w:tc>
        <w:tc>
          <w:tcPr>
            <w:tcW w:w="3685" w:type="dxa"/>
            <w:tcBorders>
              <w:top w:val="single" w:sz="6" w:space="0" w:color="auto"/>
              <w:left w:val="single" w:sz="6" w:space="0" w:color="auto"/>
              <w:bottom w:val="nil"/>
              <w:right w:val="single" w:sz="6" w:space="0" w:color="auto"/>
            </w:tcBorders>
            <w:vAlign w:val="center"/>
          </w:tcPr>
          <w:p w14:paraId="47DB173E"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午前８時</w:t>
            </w:r>
            <w:r w:rsidRPr="00CC2F52">
              <w:rPr>
                <w:color w:val="auto"/>
                <w:spacing w:val="5"/>
              </w:rPr>
              <w:t>45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3B1777DF"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39E90775" w14:textId="77777777" w:rsidTr="00CC2F52">
        <w:tc>
          <w:tcPr>
            <w:tcW w:w="1701" w:type="dxa"/>
            <w:tcBorders>
              <w:top w:val="nil"/>
              <w:left w:val="single" w:sz="6" w:space="0" w:color="auto"/>
              <w:bottom w:val="single" w:sz="6" w:space="0" w:color="auto"/>
              <w:right w:val="single" w:sz="6" w:space="0" w:color="auto"/>
            </w:tcBorders>
            <w:vAlign w:val="center"/>
          </w:tcPr>
          <w:p w14:paraId="5830D8D3" w14:textId="77777777" w:rsidR="00CC2F52" w:rsidRPr="00CC2F52" w:rsidRDefault="00CC2F52" w:rsidP="00CC2F52">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15</w:t>
            </w:r>
            <w:r w:rsidRPr="00CC2F52">
              <w:rPr>
                <w:rFonts w:hint="eastAsia"/>
                <w:color w:val="auto"/>
                <w:spacing w:val="5"/>
              </w:rPr>
              <w:t>分遅出）</w:t>
            </w:r>
          </w:p>
        </w:tc>
        <w:tc>
          <w:tcPr>
            <w:tcW w:w="3685" w:type="dxa"/>
            <w:tcBorders>
              <w:top w:val="nil"/>
              <w:left w:val="single" w:sz="6" w:space="0" w:color="auto"/>
              <w:bottom w:val="single" w:sz="6" w:space="0" w:color="auto"/>
              <w:right w:val="single" w:sz="6" w:space="0" w:color="auto"/>
            </w:tcBorders>
            <w:vAlign w:val="center"/>
          </w:tcPr>
          <w:p w14:paraId="64FB0C23" w14:textId="77777777" w:rsidR="00CC2F52" w:rsidRPr="00CC2F52" w:rsidRDefault="00CC2F52" w:rsidP="00CC2F52">
            <w:pPr>
              <w:autoSpaceDE w:val="0"/>
              <w:autoSpaceDN w:val="0"/>
              <w:spacing w:line="296" w:lineRule="atLeast"/>
              <w:ind w:firstLineChars="100" w:firstLine="234"/>
              <w:jc w:val="left"/>
              <w:rPr>
                <w:color w:val="auto"/>
                <w:spacing w:val="5"/>
              </w:rPr>
            </w:pPr>
            <w:r w:rsidRPr="00CC2F52">
              <w:rPr>
                <w:rFonts w:hint="eastAsia"/>
                <w:color w:val="auto"/>
                <w:spacing w:val="5"/>
              </w:rPr>
              <w:t>午後５時</w:t>
            </w:r>
            <w:r w:rsidRPr="00CC2F52">
              <w:rPr>
                <w:color w:val="auto"/>
                <w:spacing w:val="5"/>
              </w:rPr>
              <w:t>15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0E0D93BA" w14:textId="77777777" w:rsidR="00CC2F52" w:rsidRPr="00CC2F52" w:rsidRDefault="00CC2F52" w:rsidP="00CC2F52">
            <w:pPr>
              <w:autoSpaceDE w:val="0"/>
              <w:autoSpaceDN w:val="0"/>
              <w:spacing w:line="296" w:lineRule="atLeast"/>
              <w:jc w:val="left"/>
              <w:rPr>
                <w:color w:val="auto"/>
                <w:spacing w:val="5"/>
              </w:rPr>
            </w:pPr>
          </w:p>
        </w:tc>
      </w:tr>
    </w:tbl>
    <w:p w14:paraId="348BC6BA" w14:textId="77777777" w:rsidR="00CC2F52" w:rsidRPr="00CC2F52" w:rsidRDefault="00CC2F52" w:rsidP="009F4ADF">
      <w:pPr>
        <w:autoSpaceDE w:val="0"/>
        <w:autoSpaceDN w:val="0"/>
        <w:spacing w:line="296" w:lineRule="atLeast"/>
        <w:ind w:left="220" w:firstLineChars="100" w:firstLine="234"/>
        <w:jc w:val="left"/>
        <w:rPr>
          <w:color w:val="auto"/>
          <w:spacing w:val="5"/>
        </w:rPr>
      </w:pPr>
    </w:p>
    <w:p w14:paraId="2E19DD8C" w14:textId="77777777" w:rsidR="00CC2F52" w:rsidRPr="00CC2F52" w:rsidRDefault="00CC2F52" w:rsidP="009F4ADF">
      <w:pPr>
        <w:autoSpaceDE w:val="0"/>
        <w:autoSpaceDN w:val="0"/>
        <w:spacing w:line="296" w:lineRule="atLeast"/>
        <w:ind w:left="220" w:firstLineChars="100" w:firstLine="234"/>
        <w:jc w:val="left"/>
        <w:rPr>
          <w:color w:val="auto"/>
          <w:spacing w:val="5"/>
        </w:rPr>
      </w:pPr>
    </w:p>
    <w:p w14:paraId="26814ECF" w14:textId="77777777" w:rsidR="00CC2F52" w:rsidRPr="00CC2F52" w:rsidRDefault="00CC2F52" w:rsidP="009F4ADF">
      <w:pPr>
        <w:autoSpaceDE w:val="0"/>
        <w:autoSpaceDN w:val="0"/>
        <w:spacing w:line="296" w:lineRule="atLeast"/>
        <w:ind w:left="220" w:firstLineChars="100" w:firstLine="234"/>
        <w:jc w:val="left"/>
        <w:rPr>
          <w:color w:val="auto"/>
          <w:spacing w:val="5"/>
        </w:rPr>
      </w:pPr>
    </w:p>
    <w:p w14:paraId="5E437430" w14:textId="77777777" w:rsidR="00CC2F52" w:rsidRPr="00CC2F52" w:rsidRDefault="00CC2F52" w:rsidP="009F4ADF">
      <w:pPr>
        <w:autoSpaceDE w:val="0"/>
        <w:autoSpaceDN w:val="0"/>
        <w:spacing w:line="296" w:lineRule="atLeast"/>
        <w:ind w:left="220" w:firstLineChars="100" w:firstLine="234"/>
        <w:jc w:val="left"/>
        <w:rPr>
          <w:color w:val="auto"/>
          <w:spacing w:val="5"/>
        </w:rPr>
      </w:pPr>
    </w:p>
    <w:p w14:paraId="475EFFAC" w14:textId="77777777" w:rsidR="00CC2F52" w:rsidRPr="00CC2F52" w:rsidRDefault="00CC2F52" w:rsidP="009F4ADF">
      <w:pPr>
        <w:autoSpaceDE w:val="0"/>
        <w:autoSpaceDN w:val="0"/>
        <w:spacing w:line="296" w:lineRule="atLeast"/>
        <w:ind w:left="220" w:firstLineChars="100" w:firstLine="234"/>
        <w:jc w:val="left"/>
        <w:rPr>
          <w:color w:val="auto"/>
          <w:spacing w:val="5"/>
        </w:rPr>
      </w:pPr>
    </w:p>
    <w:p w14:paraId="60958082" w14:textId="77777777" w:rsidR="009F4ADF" w:rsidRPr="00CC2F52" w:rsidRDefault="009F4ADF" w:rsidP="009F4ADF">
      <w:pPr>
        <w:rPr>
          <w:color w:val="auto"/>
        </w:rPr>
      </w:pPr>
    </w:p>
    <w:p w14:paraId="626FE6E6" w14:textId="77777777" w:rsidR="009F4ADF" w:rsidRPr="00CC2F52" w:rsidRDefault="002C1E40" w:rsidP="00CC2F52">
      <w:pPr>
        <w:autoSpaceDE w:val="0"/>
        <w:autoSpaceDN w:val="0"/>
        <w:spacing w:line="296" w:lineRule="atLeast"/>
        <w:ind w:firstLineChars="300" w:firstLine="702"/>
        <w:jc w:val="left"/>
        <w:rPr>
          <w:color w:val="auto"/>
          <w:spacing w:val="5"/>
        </w:rPr>
      </w:pPr>
      <w:r w:rsidRPr="00CC2F52">
        <w:rPr>
          <w:rFonts w:hint="eastAsia"/>
          <w:color w:val="auto"/>
          <w:spacing w:val="5"/>
        </w:rPr>
        <w:lastRenderedPageBreak/>
        <w:t>なお、長期休業期間中においては、上の区分に次の区分を加えたものとする。</w:t>
      </w:r>
    </w:p>
    <w:tbl>
      <w:tblPr>
        <w:tblpPr w:leftFromText="142" w:rightFromText="142" w:vertAnchor="text" w:horzAnchor="margin" w:tblpXSpec="center" w:tblpY="38"/>
        <w:tblW w:w="7937" w:type="dxa"/>
        <w:tblLayout w:type="fixed"/>
        <w:tblCellMar>
          <w:left w:w="0" w:type="dxa"/>
          <w:right w:w="0" w:type="dxa"/>
        </w:tblCellMar>
        <w:tblLook w:val="0000" w:firstRow="0" w:lastRow="0" w:firstColumn="0" w:lastColumn="0" w:noHBand="0" w:noVBand="0"/>
      </w:tblPr>
      <w:tblGrid>
        <w:gridCol w:w="1701"/>
        <w:gridCol w:w="3685"/>
        <w:gridCol w:w="2551"/>
      </w:tblGrid>
      <w:tr w:rsidR="00CC2F52" w:rsidRPr="00CC2F52" w14:paraId="68863245" w14:textId="77777777" w:rsidTr="00207F57">
        <w:tc>
          <w:tcPr>
            <w:tcW w:w="1701" w:type="dxa"/>
            <w:vMerge w:val="restart"/>
            <w:tcBorders>
              <w:top w:val="single" w:sz="6" w:space="0" w:color="auto"/>
              <w:left w:val="single" w:sz="6" w:space="0" w:color="auto"/>
              <w:bottom w:val="single" w:sz="6" w:space="0" w:color="auto"/>
              <w:right w:val="single" w:sz="6" w:space="0" w:color="auto"/>
            </w:tcBorders>
            <w:vAlign w:val="center"/>
          </w:tcPr>
          <w:p w14:paraId="79F9E011"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勤務区分</w:t>
            </w:r>
          </w:p>
        </w:tc>
        <w:tc>
          <w:tcPr>
            <w:tcW w:w="3685" w:type="dxa"/>
            <w:tcBorders>
              <w:top w:val="single" w:sz="6" w:space="0" w:color="auto"/>
              <w:left w:val="single" w:sz="6" w:space="0" w:color="auto"/>
              <w:bottom w:val="nil"/>
              <w:right w:val="single" w:sz="6" w:space="0" w:color="auto"/>
            </w:tcBorders>
            <w:vAlign w:val="center"/>
          </w:tcPr>
          <w:p w14:paraId="0215D634"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勤務時間（休憩時間は除く）</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1AC73D45"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休憩時間</w:t>
            </w:r>
          </w:p>
        </w:tc>
      </w:tr>
      <w:tr w:rsidR="00CC2F52" w:rsidRPr="00CC2F52" w14:paraId="375A1107" w14:textId="77777777" w:rsidTr="00207F57">
        <w:tc>
          <w:tcPr>
            <w:tcW w:w="1701" w:type="dxa"/>
            <w:vMerge/>
            <w:tcBorders>
              <w:top w:val="single" w:sz="6" w:space="0" w:color="auto"/>
              <w:left w:val="single" w:sz="6" w:space="0" w:color="auto"/>
              <w:bottom w:val="single" w:sz="6" w:space="0" w:color="auto"/>
              <w:right w:val="single" w:sz="6" w:space="0" w:color="auto"/>
            </w:tcBorders>
            <w:vAlign w:val="center"/>
          </w:tcPr>
          <w:p w14:paraId="7F43665E" w14:textId="77777777" w:rsidR="009F4ADF" w:rsidRPr="00CC2F52" w:rsidRDefault="009F4ADF" w:rsidP="00207F57">
            <w:pPr>
              <w:autoSpaceDE w:val="0"/>
              <w:autoSpaceDN w:val="0"/>
              <w:spacing w:line="296" w:lineRule="atLeast"/>
              <w:jc w:val="center"/>
              <w:rPr>
                <w:color w:val="auto"/>
                <w:spacing w:val="5"/>
              </w:rPr>
            </w:pPr>
          </w:p>
        </w:tc>
        <w:tc>
          <w:tcPr>
            <w:tcW w:w="3685" w:type="dxa"/>
            <w:tcBorders>
              <w:top w:val="nil"/>
              <w:left w:val="single" w:sz="6" w:space="0" w:color="auto"/>
              <w:bottom w:val="single" w:sz="6" w:space="0" w:color="auto"/>
              <w:right w:val="single" w:sz="6" w:space="0" w:color="auto"/>
            </w:tcBorders>
            <w:vAlign w:val="center"/>
          </w:tcPr>
          <w:p w14:paraId="57BB142A" w14:textId="77777777" w:rsidR="009F4ADF" w:rsidRPr="00CC2F52" w:rsidRDefault="002C1E40" w:rsidP="00207F57">
            <w:pPr>
              <w:autoSpaceDE w:val="0"/>
              <w:autoSpaceDN w:val="0"/>
              <w:spacing w:line="296" w:lineRule="atLeast"/>
              <w:ind w:left="440" w:hanging="220"/>
              <w:jc w:val="left"/>
              <w:rPr>
                <w:color w:val="auto"/>
                <w:spacing w:val="5"/>
              </w:rPr>
            </w:pPr>
            <w:r w:rsidRPr="00CC2F52">
              <w:rPr>
                <w:rFonts w:hint="eastAsia"/>
                <w:color w:val="auto"/>
                <w:spacing w:val="5"/>
              </w:rPr>
              <w:t>※８時</w:t>
            </w:r>
            <w:r w:rsidRPr="00CC2F52">
              <w:rPr>
                <w:color w:val="auto"/>
                <w:spacing w:val="5"/>
              </w:rPr>
              <w:t>30</w:t>
            </w:r>
            <w:r w:rsidRPr="00CC2F52">
              <w:rPr>
                <w:rFonts w:hint="eastAsia"/>
                <w:color w:val="auto"/>
                <w:spacing w:val="5"/>
              </w:rPr>
              <w:t>分勤務開始の場合</w:t>
            </w:r>
          </w:p>
        </w:tc>
        <w:tc>
          <w:tcPr>
            <w:tcW w:w="2551" w:type="dxa"/>
            <w:vMerge/>
            <w:tcBorders>
              <w:top w:val="single" w:sz="6" w:space="0" w:color="auto"/>
              <w:left w:val="single" w:sz="6" w:space="0" w:color="auto"/>
              <w:bottom w:val="single" w:sz="6" w:space="0" w:color="auto"/>
              <w:right w:val="single" w:sz="6" w:space="0" w:color="auto"/>
            </w:tcBorders>
            <w:vAlign w:val="center"/>
          </w:tcPr>
          <w:p w14:paraId="3F017E60" w14:textId="77777777" w:rsidR="009F4ADF" w:rsidRPr="00CC2F52" w:rsidRDefault="009F4ADF" w:rsidP="00207F57">
            <w:pPr>
              <w:autoSpaceDE w:val="0"/>
              <w:autoSpaceDN w:val="0"/>
              <w:spacing w:line="296" w:lineRule="atLeast"/>
              <w:ind w:left="440" w:hanging="220"/>
              <w:jc w:val="left"/>
              <w:rPr>
                <w:color w:val="auto"/>
                <w:spacing w:val="5"/>
              </w:rPr>
            </w:pPr>
          </w:p>
        </w:tc>
      </w:tr>
      <w:tr w:rsidR="00CC2F52" w:rsidRPr="00CC2F52" w14:paraId="5448D694" w14:textId="77777777" w:rsidTr="00207F57">
        <w:tc>
          <w:tcPr>
            <w:tcW w:w="1701" w:type="dxa"/>
            <w:tcBorders>
              <w:top w:val="single" w:sz="6" w:space="0" w:color="auto"/>
              <w:left w:val="single" w:sz="6" w:space="0" w:color="auto"/>
              <w:bottom w:val="nil"/>
              <w:right w:val="single" w:sz="6" w:space="0" w:color="auto"/>
            </w:tcBorders>
            <w:vAlign w:val="center"/>
          </w:tcPr>
          <w:p w14:paraId="154BFF74"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Ｃ</w:t>
            </w:r>
          </w:p>
        </w:tc>
        <w:tc>
          <w:tcPr>
            <w:tcW w:w="3685" w:type="dxa"/>
            <w:tcBorders>
              <w:top w:val="single" w:sz="6" w:space="0" w:color="auto"/>
              <w:left w:val="single" w:sz="6" w:space="0" w:color="auto"/>
              <w:bottom w:val="nil"/>
              <w:right w:val="single" w:sz="6" w:space="0" w:color="auto"/>
            </w:tcBorders>
            <w:vAlign w:val="center"/>
          </w:tcPr>
          <w:p w14:paraId="1F93CAAD"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午前８時から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03D317E8"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左のうち</w:t>
            </w:r>
            <w:r w:rsidRPr="00CC2F52">
              <w:rPr>
                <w:color w:val="auto"/>
                <w:spacing w:val="5"/>
              </w:rPr>
              <w:t>45</w:t>
            </w:r>
            <w:r w:rsidRPr="00CC2F52">
              <w:rPr>
                <w:rFonts w:hint="eastAsia"/>
                <w:color w:val="auto"/>
                <w:spacing w:val="5"/>
              </w:rPr>
              <w:t>分</w:t>
            </w:r>
          </w:p>
        </w:tc>
      </w:tr>
      <w:tr w:rsidR="00CC2F52" w:rsidRPr="00CC2F52" w14:paraId="77DF54E5" w14:textId="77777777" w:rsidTr="00207F57">
        <w:tc>
          <w:tcPr>
            <w:tcW w:w="1701" w:type="dxa"/>
            <w:tcBorders>
              <w:top w:val="nil"/>
              <w:left w:val="single" w:sz="6" w:space="0" w:color="auto"/>
              <w:bottom w:val="single" w:sz="6" w:space="0" w:color="auto"/>
              <w:right w:val="single" w:sz="6" w:space="0" w:color="auto"/>
            </w:tcBorders>
            <w:vAlign w:val="center"/>
          </w:tcPr>
          <w:p w14:paraId="095CC78E"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30</w:t>
            </w:r>
            <w:r w:rsidRPr="00CC2F52">
              <w:rPr>
                <w:rFonts w:hint="eastAsia"/>
                <w:color w:val="auto"/>
                <w:spacing w:val="5"/>
              </w:rPr>
              <w:t>分早出）</w:t>
            </w:r>
          </w:p>
        </w:tc>
        <w:tc>
          <w:tcPr>
            <w:tcW w:w="3685" w:type="dxa"/>
            <w:tcBorders>
              <w:top w:val="nil"/>
              <w:left w:val="single" w:sz="6" w:space="0" w:color="auto"/>
              <w:bottom w:val="single" w:sz="6" w:space="0" w:color="auto"/>
              <w:right w:val="single" w:sz="6" w:space="0" w:color="auto"/>
            </w:tcBorders>
            <w:vAlign w:val="center"/>
          </w:tcPr>
          <w:p w14:paraId="4760599E"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午後４時</w:t>
            </w:r>
            <w:r w:rsidRPr="00CC2F52">
              <w:rPr>
                <w:color w:val="auto"/>
                <w:spacing w:val="5"/>
              </w:rPr>
              <w:t>30</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565AE3BB"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6DE53202" w14:textId="77777777" w:rsidTr="00207F57">
        <w:tc>
          <w:tcPr>
            <w:tcW w:w="1701" w:type="dxa"/>
            <w:tcBorders>
              <w:top w:val="single" w:sz="6" w:space="0" w:color="auto"/>
              <w:left w:val="single" w:sz="6" w:space="0" w:color="auto"/>
              <w:bottom w:val="nil"/>
              <w:right w:val="single" w:sz="6" w:space="0" w:color="auto"/>
            </w:tcBorders>
            <w:vAlign w:val="center"/>
          </w:tcPr>
          <w:p w14:paraId="4DC8DED6"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Ｄ</w:t>
            </w:r>
          </w:p>
        </w:tc>
        <w:tc>
          <w:tcPr>
            <w:tcW w:w="3685" w:type="dxa"/>
            <w:tcBorders>
              <w:top w:val="single" w:sz="6" w:space="0" w:color="auto"/>
              <w:left w:val="single" w:sz="6" w:space="0" w:color="auto"/>
              <w:bottom w:val="nil"/>
              <w:right w:val="single" w:sz="6" w:space="0" w:color="auto"/>
            </w:tcBorders>
            <w:vAlign w:val="center"/>
          </w:tcPr>
          <w:p w14:paraId="2E198525"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午前９時から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2415A845"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5E1C89F0" w14:textId="77777777" w:rsidTr="00207F57">
        <w:tc>
          <w:tcPr>
            <w:tcW w:w="1701" w:type="dxa"/>
            <w:tcBorders>
              <w:top w:val="nil"/>
              <w:left w:val="single" w:sz="6" w:space="0" w:color="auto"/>
              <w:bottom w:val="single" w:sz="6" w:space="0" w:color="auto"/>
              <w:right w:val="single" w:sz="6" w:space="0" w:color="auto"/>
            </w:tcBorders>
            <w:vAlign w:val="center"/>
          </w:tcPr>
          <w:p w14:paraId="0CBC79DB"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30</w:t>
            </w:r>
            <w:r w:rsidRPr="00CC2F52">
              <w:rPr>
                <w:rFonts w:hint="eastAsia"/>
                <w:color w:val="auto"/>
                <w:spacing w:val="5"/>
              </w:rPr>
              <w:t>分遅出）</w:t>
            </w:r>
          </w:p>
        </w:tc>
        <w:tc>
          <w:tcPr>
            <w:tcW w:w="3685" w:type="dxa"/>
            <w:tcBorders>
              <w:top w:val="nil"/>
              <w:left w:val="single" w:sz="6" w:space="0" w:color="auto"/>
              <w:bottom w:val="single" w:sz="6" w:space="0" w:color="auto"/>
              <w:right w:val="single" w:sz="6" w:space="0" w:color="auto"/>
            </w:tcBorders>
            <w:vAlign w:val="center"/>
          </w:tcPr>
          <w:p w14:paraId="359B753D"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午後５時</w:t>
            </w:r>
            <w:r w:rsidRPr="00CC2F52">
              <w:rPr>
                <w:color w:val="auto"/>
                <w:spacing w:val="5"/>
              </w:rPr>
              <w:t>30</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27ED8538"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08A6393E" w14:textId="77777777" w:rsidTr="00207F57">
        <w:tc>
          <w:tcPr>
            <w:tcW w:w="1701" w:type="dxa"/>
            <w:tcBorders>
              <w:top w:val="single" w:sz="6" w:space="0" w:color="auto"/>
              <w:left w:val="single" w:sz="6" w:space="0" w:color="auto"/>
              <w:bottom w:val="nil"/>
              <w:right w:val="single" w:sz="6" w:space="0" w:color="auto"/>
            </w:tcBorders>
            <w:vAlign w:val="center"/>
          </w:tcPr>
          <w:p w14:paraId="07E498CD"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Ｅ</w:t>
            </w:r>
          </w:p>
        </w:tc>
        <w:tc>
          <w:tcPr>
            <w:tcW w:w="3685" w:type="dxa"/>
            <w:tcBorders>
              <w:top w:val="single" w:sz="6" w:space="0" w:color="auto"/>
              <w:left w:val="single" w:sz="6" w:space="0" w:color="auto"/>
              <w:bottom w:val="nil"/>
              <w:right w:val="single" w:sz="6" w:space="0" w:color="auto"/>
            </w:tcBorders>
            <w:vAlign w:val="center"/>
          </w:tcPr>
          <w:p w14:paraId="67C6B76D"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午前７時</w:t>
            </w:r>
            <w:r w:rsidRPr="00CC2F52">
              <w:rPr>
                <w:color w:val="auto"/>
                <w:spacing w:val="5"/>
              </w:rPr>
              <w:t>45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4D77D153"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05C38302" w14:textId="77777777" w:rsidTr="00207F57">
        <w:tc>
          <w:tcPr>
            <w:tcW w:w="1701" w:type="dxa"/>
            <w:tcBorders>
              <w:top w:val="nil"/>
              <w:left w:val="single" w:sz="6" w:space="0" w:color="auto"/>
              <w:bottom w:val="single" w:sz="6" w:space="0" w:color="auto"/>
              <w:right w:val="single" w:sz="6" w:space="0" w:color="auto"/>
            </w:tcBorders>
            <w:vAlign w:val="center"/>
          </w:tcPr>
          <w:p w14:paraId="6BEEBC10"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45</w:t>
            </w:r>
            <w:r w:rsidRPr="00CC2F52">
              <w:rPr>
                <w:rFonts w:hint="eastAsia"/>
                <w:color w:val="auto"/>
                <w:spacing w:val="5"/>
              </w:rPr>
              <w:t>分早出）</w:t>
            </w:r>
          </w:p>
        </w:tc>
        <w:tc>
          <w:tcPr>
            <w:tcW w:w="3685" w:type="dxa"/>
            <w:tcBorders>
              <w:top w:val="nil"/>
              <w:left w:val="single" w:sz="6" w:space="0" w:color="auto"/>
              <w:bottom w:val="single" w:sz="6" w:space="0" w:color="auto"/>
              <w:right w:val="single" w:sz="6" w:space="0" w:color="auto"/>
            </w:tcBorders>
            <w:vAlign w:val="center"/>
          </w:tcPr>
          <w:p w14:paraId="40B1A906"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午後４時</w:t>
            </w:r>
            <w:r w:rsidRPr="00CC2F52">
              <w:rPr>
                <w:color w:val="auto"/>
                <w:spacing w:val="5"/>
              </w:rPr>
              <w:t>15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7AAE24B7"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27297B7D" w14:textId="77777777" w:rsidTr="00207F57">
        <w:tc>
          <w:tcPr>
            <w:tcW w:w="1701" w:type="dxa"/>
            <w:tcBorders>
              <w:top w:val="single" w:sz="6" w:space="0" w:color="auto"/>
              <w:left w:val="single" w:sz="6" w:space="0" w:color="auto"/>
              <w:bottom w:val="nil"/>
              <w:right w:val="single" w:sz="6" w:space="0" w:color="auto"/>
            </w:tcBorders>
            <w:vAlign w:val="center"/>
          </w:tcPr>
          <w:p w14:paraId="3885A763"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Ｆ</w:t>
            </w:r>
          </w:p>
        </w:tc>
        <w:tc>
          <w:tcPr>
            <w:tcW w:w="3685" w:type="dxa"/>
            <w:tcBorders>
              <w:top w:val="single" w:sz="6" w:space="0" w:color="auto"/>
              <w:left w:val="single" w:sz="6" w:space="0" w:color="auto"/>
              <w:bottom w:val="nil"/>
              <w:right w:val="single" w:sz="6" w:space="0" w:color="auto"/>
            </w:tcBorders>
            <w:vAlign w:val="center"/>
          </w:tcPr>
          <w:p w14:paraId="7A735BA0"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午前９時</w:t>
            </w:r>
            <w:r w:rsidRPr="00CC2F52">
              <w:rPr>
                <w:color w:val="auto"/>
                <w:spacing w:val="5"/>
              </w:rPr>
              <w:t>15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368F0116"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006C3F4E" w14:textId="77777777" w:rsidTr="00207F57">
        <w:tc>
          <w:tcPr>
            <w:tcW w:w="1701" w:type="dxa"/>
            <w:tcBorders>
              <w:top w:val="nil"/>
              <w:left w:val="single" w:sz="6" w:space="0" w:color="auto"/>
              <w:bottom w:val="single" w:sz="6" w:space="0" w:color="auto"/>
              <w:right w:val="single" w:sz="6" w:space="0" w:color="auto"/>
            </w:tcBorders>
            <w:vAlign w:val="center"/>
          </w:tcPr>
          <w:p w14:paraId="7D7343B9"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45</w:t>
            </w:r>
            <w:r w:rsidRPr="00CC2F52">
              <w:rPr>
                <w:rFonts w:hint="eastAsia"/>
                <w:color w:val="auto"/>
                <w:spacing w:val="5"/>
              </w:rPr>
              <w:t>分遅出）</w:t>
            </w:r>
          </w:p>
        </w:tc>
        <w:tc>
          <w:tcPr>
            <w:tcW w:w="3685" w:type="dxa"/>
            <w:tcBorders>
              <w:top w:val="nil"/>
              <w:left w:val="single" w:sz="6" w:space="0" w:color="auto"/>
              <w:bottom w:val="single" w:sz="6" w:space="0" w:color="auto"/>
              <w:right w:val="single" w:sz="6" w:space="0" w:color="auto"/>
            </w:tcBorders>
            <w:vAlign w:val="center"/>
          </w:tcPr>
          <w:p w14:paraId="49F9FDD4"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午後５時</w:t>
            </w:r>
            <w:r w:rsidRPr="00CC2F52">
              <w:rPr>
                <w:color w:val="auto"/>
                <w:spacing w:val="5"/>
              </w:rPr>
              <w:t>45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168B7DF8"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5324DB50" w14:textId="77777777" w:rsidTr="00207F57">
        <w:tc>
          <w:tcPr>
            <w:tcW w:w="1701" w:type="dxa"/>
            <w:tcBorders>
              <w:top w:val="single" w:sz="6" w:space="0" w:color="auto"/>
              <w:left w:val="single" w:sz="6" w:space="0" w:color="auto"/>
              <w:bottom w:val="nil"/>
              <w:right w:val="single" w:sz="6" w:space="0" w:color="auto"/>
            </w:tcBorders>
          </w:tcPr>
          <w:p w14:paraId="53C54D41"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Ｇ</w:t>
            </w:r>
          </w:p>
        </w:tc>
        <w:tc>
          <w:tcPr>
            <w:tcW w:w="3685" w:type="dxa"/>
            <w:tcBorders>
              <w:top w:val="single" w:sz="6" w:space="0" w:color="auto"/>
              <w:left w:val="single" w:sz="6" w:space="0" w:color="auto"/>
              <w:bottom w:val="nil"/>
              <w:right w:val="single" w:sz="6" w:space="0" w:color="auto"/>
            </w:tcBorders>
          </w:tcPr>
          <w:p w14:paraId="5331A01D"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午前７時</w:t>
            </w:r>
            <w:r w:rsidRPr="00CC2F52">
              <w:rPr>
                <w:color w:val="auto"/>
                <w:spacing w:val="5"/>
              </w:rPr>
              <w:t>30</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31D85440"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4E5B408A" w14:textId="77777777" w:rsidTr="00207F57">
        <w:tc>
          <w:tcPr>
            <w:tcW w:w="1701" w:type="dxa"/>
            <w:tcBorders>
              <w:top w:val="nil"/>
              <w:left w:val="single" w:sz="6" w:space="0" w:color="auto"/>
              <w:bottom w:val="single" w:sz="6" w:space="0" w:color="auto"/>
              <w:right w:val="single" w:sz="6" w:space="0" w:color="auto"/>
            </w:tcBorders>
          </w:tcPr>
          <w:p w14:paraId="47FE7184"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60</w:t>
            </w:r>
            <w:r w:rsidRPr="00CC2F52">
              <w:rPr>
                <w:rFonts w:hint="eastAsia"/>
                <w:color w:val="auto"/>
                <w:spacing w:val="5"/>
              </w:rPr>
              <w:t>分早出）</w:t>
            </w:r>
          </w:p>
        </w:tc>
        <w:tc>
          <w:tcPr>
            <w:tcW w:w="3685" w:type="dxa"/>
            <w:tcBorders>
              <w:top w:val="nil"/>
              <w:left w:val="single" w:sz="6" w:space="0" w:color="auto"/>
              <w:bottom w:val="single" w:sz="6" w:space="0" w:color="auto"/>
              <w:right w:val="single" w:sz="6" w:space="0" w:color="auto"/>
            </w:tcBorders>
          </w:tcPr>
          <w:p w14:paraId="0755AC8C"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午後４時まで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7CC9374B"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2B8AD5A4" w14:textId="77777777" w:rsidTr="00207F57">
        <w:tc>
          <w:tcPr>
            <w:tcW w:w="1701" w:type="dxa"/>
            <w:tcBorders>
              <w:top w:val="single" w:sz="6" w:space="0" w:color="auto"/>
              <w:left w:val="single" w:sz="6" w:space="0" w:color="auto"/>
              <w:bottom w:val="nil"/>
              <w:right w:val="single" w:sz="6" w:space="0" w:color="auto"/>
            </w:tcBorders>
          </w:tcPr>
          <w:p w14:paraId="1DC7D78F"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Ｈ</w:t>
            </w:r>
          </w:p>
        </w:tc>
        <w:tc>
          <w:tcPr>
            <w:tcW w:w="3685" w:type="dxa"/>
            <w:tcBorders>
              <w:top w:val="single" w:sz="6" w:space="0" w:color="auto"/>
              <w:left w:val="single" w:sz="6" w:space="0" w:color="auto"/>
              <w:bottom w:val="nil"/>
              <w:right w:val="single" w:sz="6" w:space="0" w:color="auto"/>
            </w:tcBorders>
          </w:tcPr>
          <w:p w14:paraId="16A5523B"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午前９時</w:t>
            </w:r>
            <w:r w:rsidRPr="00CC2F52">
              <w:rPr>
                <w:color w:val="auto"/>
                <w:spacing w:val="5"/>
              </w:rPr>
              <w:t>30</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5F506DA2"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4C45EBD6" w14:textId="77777777" w:rsidTr="00207F57">
        <w:tc>
          <w:tcPr>
            <w:tcW w:w="1701" w:type="dxa"/>
            <w:tcBorders>
              <w:top w:val="nil"/>
              <w:left w:val="single" w:sz="6" w:space="0" w:color="auto"/>
              <w:bottom w:val="single" w:sz="6" w:space="0" w:color="auto"/>
              <w:right w:val="single" w:sz="6" w:space="0" w:color="auto"/>
            </w:tcBorders>
          </w:tcPr>
          <w:p w14:paraId="0832BCBD"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60</w:t>
            </w:r>
            <w:r w:rsidRPr="00CC2F52">
              <w:rPr>
                <w:rFonts w:hint="eastAsia"/>
                <w:color w:val="auto"/>
                <w:spacing w:val="5"/>
              </w:rPr>
              <w:t>分遅出）</w:t>
            </w:r>
          </w:p>
        </w:tc>
        <w:tc>
          <w:tcPr>
            <w:tcW w:w="3685" w:type="dxa"/>
            <w:tcBorders>
              <w:top w:val="nil"/>
              <w:left w:val="single" w:sz="6" w:space="0" w:color="auto"/>
              <w:bottom w:val="single" w:sz="6" w:space="0" w:color="auto"/>
              <w:right w:val="single" w:sz="6" w:space="0" w:color="auto"/>
            </w:tcBorders>
          </w:tcPr>
          <w:p w14:paraId="1D7F4F11"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午後６時まで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3808FFB1"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59DAB768" w14:textId="77777777" w:rsidTr="00207F57">
        <w:tc>
          <w:tcPr>
            <w:tcW w:w="1701" w:type="dxa"/>
            <w:tcBorders>
              <w:top w:val="single" w:sz="6" w:space="0" w:color="auto"/>
              <w:left w:val="single" w:sz="6" w:space="0" w:color="auto"/>
              <w:bottom w:val="nil"/>
              <w:right w:val="single" w:sz="6" w:space="0" w:color="auto"/>
            </w:tcBorders>
          </w:tcPr>
          <w:p w14:paraId="317555F9"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Ｉ</w:t>
            </w:r>
          </w:p>
        </w:tc>
        <w:tc>
          <w:tcPr>
            <w:tcW w:w="3685" w:type="dxa"/>
            <w:tcBorders>
              <w:top w:val="single" w:sz="6" w:space="0" w:color="auto"/>
              <w:left w:val="single" w:sz="6" w:space="0" w:color="auto"/>
              <w:bottom w:val="nil"/>
              <w:right w:val="single" w:sz="6" w:space="0" w:color="auto"/>
            </w:tcBorders>
          </w:tcPr>
          <w:p w14:paraId="7D6FF424" w14:textId="77777777" w:rsidR="009F4ADF" w:rsidRPr="00CC2F52" w:rsidRDefault="002C1E40" w:rsidP="001C6B5D">
            <w:pPr>
              <w:autoSpaceDE w:val="0"/>
              <w:autoSpaceDN w:val="0"/>
              <w:spacing w:line="296" w:lineRule="atLeast"/>
              <w:ind w:firstLineChars="100" w:firstLine="234"/>
              <w:jc w:val="left"/>
              <w:rPr>
                <w:color w:val="auto"/>
                <w:spacing w:val="5"/>
              </w:rPr>
            </w:pPr>
            <w:r w:rsidRPr="00CC2F52">
              <w:rPr>
                <w:rFonts w:hint="eastAsia"/>
                <w:color w:val="auto"/>
                <w:spacing w:val="5"/>
              </w:rPr>
              <w:t>午前７時</w:t>
            </w:r>
            <w:r w:rsidRPr="00CC2F52">
              <w:rPr>
                <w:color w:val="auto"/>
                <w:spacing w:val="5"/>
              </w:rPr>
              <w:t>15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4AF5FC3E"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5A02CA4F" w14:textId="77777777" w:rsidTr="00207F57">
        <w:tc>
          <w:tcPr>
            <w:tcW w:w="1701" w:type="dxa"/>
            <w:tcBorders>
              <w:top w:val="nil"/>
              <w:left w:val="single" w:sz="6" w:space="0" w:color="auto"/>
              <w:bottom w:val="single" w:sz="6" w:space="0" w:color="auto"/>
              <w:right w:val="single" w:sz="6" w:space="0" w:color="auto"/>
            </w:tcBorders>
          </w:tcPr>
          <w:p w14:paraId="36BAE54D"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75</w:t>
            </w:r>
            <w:r w:rsidRPr="00CC2F52">
              <w:rPr>
                <w:rFonts w:hint="eastAsia"/>
                <w:color w:val="auto"/>
                <w:spacing w:val="5"/>
              </w:rPr>
              <w:t>分早出）</w:t>
            </w:r>
          </w:p>
        </w:tc>
        <w:tc>
          <w:tcPr>
            <w:tcW w:w="3685" w:type="dxa"/>
            <w:tcBorders>
              <w:top w:val="nil"/>
              <w:left w:val="single" w:sz="6" w:space="0" w:color="auto"/>
              <w:bottom w:val="single" w:sz="6" w:space="0" w:color="auto"/>
              <w:right w:val="single" w:sz="6" w:space="0" w:color="auto"/>
            </w:tcBorders>
          </w:tcPr>
          <w:p w14:paraId="3AFB909E" w14:textId="77777777" w:rsidR="009F4ADF" w:rsidRPr="00CC2F52" w:rsidRDefault="002C1E40" w:rsidP="001C6B5D">
            <w:pPr>
              <w:autoSpaceDE w:val="0"/>
              <w:autoSpaceDN w:val="0"/>
              <w:spacing w:line="296" w:lineRule="atLeast"/>
              <w:ind w:firstLineChars="100" w:firstLine="234"/>
              <w:jc w:val="left"/>
              <w:rPr>
                <w:color w:val="auto"/>
                <w:spacing w:val="5"/>
              </w:rPr>
            </w:pPr>
            <w:r w:rsidRPr="00CC2F52">
              <w:rPr>
                <w:rFonts w:hint="eastAsia"/>
                <w:color w:val="auto"/>
                <w:spacing w:val="5"/>
              </w:rPr>
              <w:t>午後３時</w:t>
            </w:r>
            <w:r w:rsidRPr="00CC2F52">
              <w:rPr>
                <w:color w:val="auto"/>
                <w:spacing w:val="5"/>
              </w:rPr>
              <w:t>45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5FE7C87A" w14:textId="77777777" w:rsidR="009F4ADF" w:rsidRPr="00CC2F52" w:rsidRDefault="009F4ADF" w:rsidP="00207F57">
            <w:pPr>
              <w:autoSpaceDE w:val="0"/>
              <w:autoSpaceDN w:val="0"/>
              <w:spacing w:line="296" w:lineRule="atLeast"/>
              <w:jc w:val="left"/>
              <w:rPr>
                <w:color w:val="auto"/>
                <w:spacing w:val="5"/>
              </w:rPr>
            </w:pPr>
          </w:p>
        </w:tc>
      </w:tr>
      <w:tr w:rsidR="00CC2F52" w:rsidRPr="00CC2F52" w14:paraId="7AD387E8" w14:textId="77777777" w:rsidTr="00207F57">
        <w:tc>
          <w:tcPr>
            <w:tcW w:w="1701" w:type="dxa"/>
            <w:tcBorders>
              <w:top w:val="single" w:sz="6" w:space="0" w:color="auto"/>
              <w:left w:val="single" w:sz="6" w:space="0" w:color="auto"/>
              <w:bottom w:val="nil"/>
              <w:right w:val="single" w:sz="6" w:space="0" w:color="auto"/>
            </w:tcBorders>
          </w:tcPr>
          <w:p w14:paraId="3818184F"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Ｊ</w:t>
            </w:r>
          </w:p>
        </w:tc>
        <w:tc>
          <w:tcPr>
            <w:tcW w:w="3685" w:type="dxa"/>
            <w:tcBorders>
              <w:top w:val="single" w:sz="6" w:space="0" w:color="auto"/>
              <w:left w:val="single" w:sz="6" w:space="0" w:color="auto"/>
              <w:bottom w:val="nil"/>
              <w:right w:val="single" w:sz="6" w:space="0" w:color="auto"/>
            </w:tcBorders>
          </w:tcPr>
          <w:p w14:paraId="0F695FDA" w14:textId="77777777" w:rsidR="009F4ADF" w:rsidRPr="00CC2F52" w:rsidRDefault="002C1E40" w:rsidP="001C6B5D">
            <w:pPr>
              <w:autoSpaceDE w:val="0"/>
              <w:autoSpaceDN w:val="0"/>
              <w:spacing w:line="296" w:lineRule="atLeast"/>
              <w:ind w:firstLineChars="100" w:firstLine="234"/>
              <w:jc w:val="left"/>
              <w:rPr>
                <w:color w:val="auto"/>
                <w:spacing w:val="5"/>
              </w:rPr>
            </w:pPr>
            <w:r w:rsidRPr="00CC2F52">
              <w:rPr>
                <w:rFonts w:hint="eastAsia"/>
                <w:color w:val="auto"/>
                <w:spacing w:val="5"/>
              </w:rPr>
              <w:t>午前９時</w:t>
            </w:r>
            <w:r w:rsidRPr="00CC2F52">
              <w:rPr>
                <w:color w:val="auto"/>
                <w:spacing w:val="5"/>
              </w:rPr>
              <w:t>45</w:t>
            </w:r>
            <w:r w:rsidRPr="00CC2F52">
              <w:rPr>
                <w:rFonts w:hint="eastAsia"/>
                <w:color w:val="auto"/>
                <w:spacing w:val="5"/>
              </w:rPr>
              <w:t>分から</w:t>
            </w:r>
          </w:p>
        </w:tc>
        <w:tc>
          <w:tcPr>
            <w:tcW w:w="2551" w:type="dxa"/>
            <w:vMerge w:val="restart"/>
            <w:tcBorders>
              <w:top w:val="single" w:sz="6" w:space="0" w:color="auto"/>
              <w:left w:val="single" w:sz="6" w:space="0" w:color="auto"/>
              <w:bottom w:val="single" w:sz="6" w:space="0" w:color="auto"/>
              <w:right w:val="single" w:sz="6" w:space="0" w:color="auto"/>
            </w:tcBorders>
            <w:vAlign w:val="center"/>
          </w:tcPr>
          <w:p w14:paraId="588ED6CE" w14:textId="77777777" w:rsidR="009F4ADF" w:rsidRPr="00CC2F52" w:rsidRDefault="002C1E40" w:rsidP="00207F57">
            <w:pPr>
              <w:autoSpaceDE w:val="0"/>
              <w:autoSpaceDN w:val="0"/>
              <w:spacing w:line="296" w:lineRule="atLeast"/>
              <w:ind w:firstLineChars="100" w:firstLine="234"/>
              <w:jc w:val="left"/>
              <w:rPr>
                <w:color w:val="auto"/>
                <w:spacing w:val="5"/>
              </w:rPr>
            </w:pPr>
            <w:r w:rsidRPr="00CC2F52">
              <w:rPr>
                <w:rFonts w:hint="eastAsia"/>
                <w:color w:val="auto"/>
                <w:spacing w:val="5"/>
              </w:rPr>
              <w:t>同上</w:t>
            </w:r>
          </w:p>
        </w:tc>
      </w:tr>
      <w:tr w:rsidR="00CC2F52" w:rsidRPr="00CC2F52" w14:paraId="54594BCE" w14:textId="77777777" w:rsidTr="00207F57">
        <w:tc>
          <w:tcPr>
            <w:tcW w:w="1701" w:type="dxa"/>
            <w:tcBorders>
              <w:top w:val="nil"/>
              <w:left w:val="single" w:sz="6" w:space="0" w:color="auto"/>
              <w:bottom w:val="single" w:sz="6" w:space="0" w:color="auto"/>
              <w:right w:val="single" w:sz="6" w:space="0" w:color="auto"/>
            </w:tcBorders>
          </w:tcPr>
          <w:p w14:paraId="2011BEC7" w14:textId="77777777" w:rsidR="009F4ADF" w:rsidRPr="00CC2F52" w:rsidRDefault="002C1E40" w:rsidP="00207F57">
            <w:pPr>
              <w:autoSpaceDE w:val="0"/>
              <w:autoSpaceDN w:val="0"/>
              <w:spacing w:line="296" w:lineRule="atLeast"/>
              <w:jc w:val="center"/>
              <w:rPr>
                <w:color w:val="auto"/>
                <w:spacing w:val="5"/>
              </w:rPr>
            </w:pPr>
            <w:r w:rsidRPr="00CC2F52">
              <w:rPr>
                <w:rFonts w:hint="eastAsia"/>
                <w:color w:val="auto"/>
                <w:spacing w:val="5"/>
              </w:rPr>
              <w:t>（</w:t>
            </w:r>
            <w:r w:rsidRPr="00CC2F52">
              <w:rPr>
                <w:color w:val="auto"/>
                <w:spacing w:val="5"/>
              </w:rPr>
              <w:t>75</w:t>
            </w:r>
            <w:r w:rsidRPr="00CC2F52">
              <w:rPr>
                <w:rFonts w:hint="eastAsia"/>
                <w:color w:val="auto"/>
                <w:spacing w:val="5"/>
              </w:rPr>
              <w:t>分遅出）</w:t>
            </w:r>
          </w:p>
        </w:tc>
        <w:tc>
          <w:tcPr>
            <w:tcW w:w="3685" w:type="dxa"/>
            <w:tcBorders>
              <w:top w:val="nil"/>
              <w:left w:val="single" w:sz="6" w:space="0" w:color="auto"/>
              <w:bottom w:val="single" w:sz="6" w:space="0" w:color="auto"/>
              <w:right w:val="single" w:sz="6" w:space="0" w:color="auto"/>
            </w:tcBorders>
          </w:tcPr>
          <w:p w14:paraId="63D0968E" w14:textId="77777777" w:rsidR="009F4ADF" w:rsidRPr="00CC2F52" w:rsidRDefault="002C1E40" w:rsidP="001C6B5D">
            <w:pPr>
              <w:autoSpaceDE w:val="0"/>
              <w:autoSpaceDN w:val="0"/>
              <w:spacing w:line="296" w:lineRule="atLeast"/>
              <w:ind w:firstLineChars="100" w:firstLine="234"/>
              <w:jc w:val="left"/>
              <w:rPr>
                <w:color w:val="auto"/>
                <w:spacing w:val="5"/>
              </w:rPr>
            </w:pPr>
            <w:r w:rsidRPr="00CC2F52">
              <w:rPr>
                <w:rFonts w:hint="eastAsia"/>
                <w:color w:val="auto"/>
                <w:spacing w:val="5"/>
              </w:rPr>
              <w:t>午後６時</w:t>
            </w:r>
            <w:r w:rsidRPr="00CC2F52">
              <w:rPr>
                <w:color w:val="auto"/>
                <w:spacing w:val="5"/>
              </w:rPr>
              <w:t>15</w:t>
            </w:r>
            <w:r w:rsidRPr="00CC2F52">
              <w:rPr>
                <w:rFonts w:hint="eastAsia"/>
                <w:color w:val="auto"/>
                <w:spacing w:val="5"/>
              </w:rPr>
              <w:t>分まで</w:t>
            </w:r>
          </w:p>
        </w:tc>
        <w:tc>
          <w:tcPr>
            <w:tcW w:w="2551" w:type="dxa"/>
            <w:vMerge/>
            <w:tcBorders>
              <w:top w:val="single" w:sz="6" w:space="0" w:color="auto"/>
              <w:left w:val="single" w:sz="6" w:space="0" w:color="auto"/>
              <w:bottom w:val="single" w:sz="6" w:space="0" w:color="auto"/>
              <w:right w:val="single" w:sz="6" w:space="0" w:color="auto"/>
            </w:tcBorders>
            <w:vAlign w:val="center"/>
          </w:tcPr>
          <w:p w14:paraId="542CC39D" w14:textId="77777777" w:rsidR="009F4ADF" w:rsidRPr="00CC2F52" w:rsidRDefault="009F4ADF" w:rsidP="00207F57">
            <w:pPr>
              <w:autoSpaceDE w:val="0"/>
              <w:autoSpaceDN w:val="0"/>
              <w:spacing w:line="296" w:lineRule="atLeast"/>
              <w:jc w:val="left"/>
              <w:rPr>
                <w:color w:val="auto"/>
                <w:spacing w:val="5"/>
              </w:rPr>
            </w:pPr>
          </w:p>
        </w:tc>
      </w:tr>
    </w:tbl>
    <w:p w14:paraId="00BDFBA6" w14:textId="77777777" w:rsidR="009F4ADF" w:rsidRPr="00CC2F52" w:rsidRDefault="009F4ADF" w:rsidP="009F4ADF">
      <w:pPr>
        <w:rPr>
          <w:color w:val="auto"/>
        </w:rPr>
      </w:pPr>
    </w:p>
    <w:p w14:paraId="136BD2AB" w14:textId="77777777" w:rsidR="009F4ADF" w:rsidRPr="00CC2F52" w:rsidRDefault="009F4ADF" w:rsidP="009F4ADF">
      <w:pPr>
        <w:rPr>
          <w:color w:val="auto"/>
        </w:rPr>
      </w:pPr>
    </w:p>
    <w:p w14:paraId="2A7DA8EA" w14:textId="77777777" w:rsidR="009F4ADF" w:rsidRPr="00CC2F52" w:rsidRDefault="009F4ADF" w:rsidP="009F4ADF">
      <w:pPr>
        <w:rPr>
          <w:color w:val="auto"/>
        </w:rPr>
      </w:pPr>
    </w:p>
    <w:p w14:paraId="31C5E03A" w14:textId="77777777" w:rsidR="009F4ADF" w:rsidRPr="00CC2F52" w:rsidRDefault="009F4ADF" w:rsidP="009F4ADF">
      <w:pPr>
        <w:rPr>
          <w:color w:val="auto"/>
        </w:rPr>
      </w:pPr>
    </w:p>
    <w:p w14:paraId="0F37F0A5" w14:textId="77777777" w:rsidR="009F4ADF" w:rsidRPr="00CC2F52" w:rsidRDefault="009F4ADF" w:rsidP="009F4ADF">
      <w:pPr>
        <w:rPr>
          <w:color w:val="auto"/>
        </w:rPr>
      </w:pPr>
    </w:p>
    <w:p w14:paraId="7017A46C" w14:textId="77777777" w:rsidR="009F4ADF" w:rsidRPr="00CC2F52" w:rsidRDefault="009F4ADF" w:rsidP="009F4ADF">
      <w:pPr>
        <w:rPr>
          <w:color w:val="auto"/>
        </w:rPr>
      </w:pPr>
    </w:p>
    <w:p w14:paraId="560BA773" w14:textId="77777777" w:rsidR="009F4ADF" w:rsidRPr="00CC2F52" w:rsidRDefault="009F4ADF" w:rsidP="009F4ADF">
      <w:pPr>
        <w:rPr>
          <w:color w:val="auto"/>
        </w:rPr>
      </w:pPr>
    </w:p>
    <w:p w14:paraId="1823D1B4" w14:textId="77777777" w:rsidR="009F4ADF" w:rsidRPr="00CC2F52" w:rsidRDefault="009F4ADF" w:rsidP="009F4ADF">
      <w:pPr>
        <w:rPr>
          <w:color w:val="auto"/>
        </w:rPr>
      </w:pPr>
    </w:p>
    <w:p w14:paraId="3130A196" w14:textId="77777777" w:rsidR="009F4ADF" w:rsidRPr="00CC2F52" w:rsidRDefault="009F4ADF" w:rsidP="009F4ADF">
      <w:pPr>
        <w:rPr>
          <w:color w:val="auto"/>
        </w:rPr>
      </w:pPr>
    </w:p>
    <w:p w14:paraId="31B3BE00" w14:textId="77777777" w:rsidR="009F4ADF" w:rsidRPr="00CC2F52" w:rsidRDefault="009F4ADF" w:rsidP="009F4ADF">
      <w:pPr>
        <w:rPr>
          <w:color w:val="auto"/>
        </w:rPr>
      </w:pPr>
    </w:p>
    <w:p w14:paraId="578CDCEA" w14:textId="77777777" w:rsidR="009F4ADF" w:rsidRPr="00CC2F52" w:rsidRDefault="009F4ADF" w:rsidP="009F4ADF">
      <w:pPr>
        <w:rPr>
          <w:color w:val="auto"/>
        </w:rPr>
      </w:pPr>
    </w:p>
    <w:p w14:paraId="5203F1D2" w14:textId="77777777" w:rsidR="009F4ADF" w:rsidRPr="00CC2F52" w:rsidRDefault="009F4ADF" w:rsidP="009F4ADF">
      <w:pPr>
        <w:rPr>
          <w:color w:val="auto"/>
        </w:rPr>
      </w:pPr>
    </w:p>
    <w:p w14:paraId="7C60E5F1" w14:textId="77777777" w:rsidR="009F4ADF" w:rsidRPr="00CC2F52" w:rsidRDefault="009F4ADF" w:rsidP="009F4ADF">
      <w:pPr>
        <w:rPr>
          <w:color w:val="auto"/>
        </w:rPr>
      </w:pPr>
    </w:p>
    <w:p w14:paraId="2C625AE5" w14:textId="77777777" w:rsidR="009F4ADF" w:rsidRPr="00CC2F52" w:rsidRDefault="009F4ADF" w:rsidP="009F4ADF">
      <w:pPr>
        <w:rPr>
          <w:color w:val="auto"/>
        </w:rPr>
      </w:pPr>
    </w:p>
    <w:p w14:paraId="5445BEE9" w14:textId="77777777" w:rsidR="009F4ADF" w:rsidRPr="00CC2F52" w:rsidRDefault="009F4ADF" w:rsidP="009F4ADF">
      <w:pPr>
        <w:rPr>
          <w:color w:val="auto"/>
        </w:rPr>
      </w:pPr>
    </w:p>
    <w:p w14:paraId="12B9C192" w14:textId="77777777" w:rsidR="009F4ADF" w:rsidRPr="00CC2F52" w:rsidRDefault="009F4ADF" w:rsidP="009F4ADF">
      <w:pPr>
        <w:rPr>
          <w:color w:val="auto"/>
        </w:rPr>
      </w:pPr>
    </w:p>
    <w:p w14:paraId="7B43B81B" w14:textId="77777777" w:rsidR="009F4ADF" w:rsidRPr="00CC2F52" w:rsidRDefault="009F4ADF" w:rsidP="009F4ADF">
      <w:pPr>
        <w:rPr>
          <w:color w:val="auto"/>
        </w:rPr>
      </w:pPr>
    </w:p>
    <w:p w14:paraId="6FFADB3E" w14:textId="77777777" w:rsidR="009F4ADF" w:rsidRPr="00CC2F52" w:rsidRDefault="009F4ADF" w:rsidP="009F4ADF">
      <w:pPr>
        <w:rPr>
          <w:color w:val="auto"/>
        </w:rPr>
      </w:pPr>
    </w:p>
    <w:p w14:paraId="05B9C80C" w14:textId="77777777" w:rsidR="009F4ADF" w:rsidRPr="00CC2F52" w:rsidRDefault="009F4ADF" w:rsidP="009F4ADF">
      <w:pPr>
        <w:rPr>
          <w:color w:val="auto"/>
        </w:rPr>
      </w:pPr>
    </w:p>
    <w:p w14:paraId="433C24D7" w14:textId="77777777" w:rsidR="009F4ADF" w:rsidRPr="00CC2F52" w:rsidRDefault="002C1E40" w:rsidP="00CC2F52">
      <w:pPr>
        <w:ind w:firstLineChars="200" w:firstLine="448"/>
        <w:rPr>
          <w:color w:val="auto"/>
        </w:rPr>
      </w:pPr>
      <w:r w:rsidRPr="00CC2F52">
        <w:rPr>
          <w:rFonts w:hint="eastAsia"/>
          <w:color w:val="auto"/>
        </w:rPr>
        <w:t>イ　時差勤務は、１日を単位として行うものとする。</w:t>
      </w:r>
    </w:p>
    <w:p w14:paraId="755E1396" w14:textId="275F433C" w:rsidR="009F4ADF" w:rsidRPr="00CC2F52" w:rsidRDefault="002C1E40" w:rsidP="001C6B5D">
      <w:pPr>
        <w:ind w:leftChars="200" w:left="672" w:hangingChars="100" w:hanging="224"/>
        <w:rPr>
          <w:color w:val="auto"/>
        </w:rPr>
      </w:pPr>
      <w:r w:rsidRPr="00CC2F52">
        <w:rPr>
          <w:rFonts w:hint="eastAsia"/>
          <w:color w:val="auto"/>
        </w:rPr>
        <w:t>ウ</w:t>
      </w:r>
      <w:r w:rsidR="00CC2F52">
        <w:rPr>
          <w:rFonts w:hint="eastAsia"/>
          <w:color w:val="auto"/>
        </w:rPr>
        <w:t xml:space="preserve">　</w:t>
      </w:r>
      <w:r w:rsidRPr="00CC2F52">
        <w:rPr>
          <w:rFonts w:hint="eastAsia"/>
          <w:color w:val="auto"/>
        </w:rPr>
        <w:t>対象教職員が、時差勤務を希望するときは、原則として実施しようとする日の前日までに</w:t>
      </w:r>
      <w:r w:rsidR="000A0122">
        <w:rPr>
          <w:rFonts w:hint="eastAsia"/>
          <w:color w:val="auto"/>
        </w:rPr>
        <w:t>「</w:t>
      </w:r>
      <w:r w:rsidR="00CC2F52" w:rsidRPr="00CC2F52">
        <w:rPr>
          <w:rFonts w:hint="eastAsia"/>
          <w:color w:val="auto"/>
        </w:rPr>
        <w:t>時差勤務承認簿</w:t>
      </w:r>
      <w:r w:rsidR="000A0122">
        <w:rPr>
          <w:rFonts w:hint="eastAsia"/>
          <w:color w:val="auto"/>
        </w:rPr>
        <w:t>」</w:t>
      </w:r>
      <w:r w:rsidRPr="00CC2F52">
        <w:rPr>
          <w:rFonts w:hint="eastAsia"/>
          <w:color w:val="auto"/>
        </w:rPr>
        <w:t>を校長に提出するものとする。</w:t>
      </w:r>
    </w:p>
    <w:p w14:paraId="35224646" w14:textId="01E2D04B" w:rsidR="009F4ADF" w:rsidRPr="00CC2F52" w:rsidRDefault="002C1E40" w:rsidP="001C6B5D">
      <w:pPr>
        <w:ind w:leftChars="200" w:left="672" w:hangingChars="100" w:hanging="224"/>
        <w:rPr>
          <w:color w:val="auto"/>
        </w:rPr>
      </w:pPr>
      <w:r w:rsidRPr="00CC2F52">
        <w:rPr>
          <w:rFonts w:hint="eastAsia"/>
          <w:color w:val="auto"/>
        </w:rPr>
        <w:t>エ</w:t>
      </w:r>
      <w:r w:rsidR="00CC2F52">
        <w:rPr>
          <w:rFonts w:hint="eastAsia"/>
          <w:color w:val="auto"/>
        </w:rPr>
        <w:t xml:space="preserve">　</w:t>
      </w:r>
      <w:r w:rsidRPr="00CC2F52">
        <w:rPr>
          <w:rFonts w:hint="eastAsia"/>
          <w:color w:val="auto"/>
        </w:rPr>
        <w:t>校長は、申請のあった教職員の中から、職務に支障がなく、所属教職員の概ね１割かつ５名程度の範囲において、時差勤務の承認を行うものとする。</w:t>
      </w:r>
    </w:p>
    <w:p w14:paraId="77DFED8D" w14:textId="77777777" w:rsidR="00CC2F52" w:rsidRDefault="009F4ADF" w:rsidP="00CC2F52">
      <w:pPr>
        <w:ind w:leftChars="200" w:left="672" w:hangingChars="100" w:hanging="224"/>
        <w:rPr>
          <w:color w:val="auto"/>
        </w:rPr>
      </w:pPr>
      <w:r w:rsidRPr="00CC2F52">
        <w:rPr>
          <w:rFonts w:hint="eastAsia"/>
          <w:color w:val="auto"/>
        </w:rPr>
        <w:t>オ</w:t>
      </w:r>
      <w:r w:rsidR="00CC2F52">
        <w:rPr>
          <w:rFonts w:hint="eastAsia"/>
          <w:color w:val="auto"/>
        </w:rPr>
        <w:t xml:space="preserve">　</w:t>
      </w:r>
      <w:r w:rsidRPr="00CC2F52">
        <w:rPr>
          <w:rFonts w:hint="eastAsia"/>
          <w:color w:val="auto"/>
        </w:rPr>
        <w:t>校長は、時差勤務を承認した教職員の勤務区分を所属教職員に周知し、教職員相互の勤務区分を明確にするものとする。</w:t>
      </w:r>
    </w:p>
    <w:p w14:paraId="25192786" w14:textId="64A939D3" w:rsidR="009126D7" w:rsidRPr="00CC2F52" w:rsidRDefault="00CC2F52" w:rsidP="00CC2F52">
      <w:pPr>
        <w:ind w:firstLineChars="100" w:firstLine="224"/>
        <w:rPr>
          <w:color w:val="auto"/>
        </w:rPr>
      </w:pPr>
      <w:r>
        <w:rPr>
          <w:rFonts w:hint="eastAsia"/>
          <w:color w:val="auto"/>
        </w:rPr>
        <w:t xml:space="preserve">(4)　</w:t>
      </w:r>
      <w:r w:rsidR="00FE71CD" w:rsidRPr="00CC2F52">
        <w:rPr>
          <w:rFonts w:hint="eastAsia"/>
          <w:color w:val="auto"/>
        </w:rPr>
        <w:t>時間外勤務</w:t>
      </w:r>
    </w:p>
    <w:p w14:paraId="510DF3C1" w14:textId="14F87634" w:rsidR="009126D7" w:rsidRDefault="00FE71CD" w:rsidP="00CC2F52">
      <w:pPr>
        <w:ind w:leftChars="200" w:left="7168" w:hangingChars="3000" w:hanging="6720"/>
        <w:rPr>
          <w:rFonts w:hAnsi="Century" w:cs="Times New Roman"/>
          <w:spacing w:val="6"/>
        </w:rPr>
      </w:pPr>
      <w:r>
        <w:rPr>
          <w:rFonts w:hint="eastAsia"/>
        </w:rPr>
        <w:t>ア　校長は、職員に対し、正規の勤務時間以外の時間に勤務することを命ずることができる。</w:t>
      </w:r>
      <w:r>
        <w:t xml:space="preserve">                            </w:t>
      </w:r>
      <w:r>
        <w:rPr>
          <w:rFonts w:hint="eastAsia"/>
        </w:rPr>
        <w:t xml:space="preserve">　　　　　　　　　　　　　　　　　　　（学職勤務規則第６条）</w:t>
      </w:r>
    </w:p>
    <w:p w14:paraId="1F4D162C" w14:textId="77777777" w:rsidR="009126D7" w:rsidRDefault="00FE71CD" w:rsidP="00706EA2">
      <w:pPr>
        <w:ind w:left="672" w:hangingChars="300" w:hanging="672"/>
        <w:rPr>
          <w:rFonts w:hAnsi="Century" w:cs="Times New Roman"/>
          <w:spacing w:val="6"/>
        </w:rPr>
      </w:pPr>
      <w:r>
        <w:rPr>
          <w:rFonts w:hint="eastAsia"/>
        </w:rPr>
        <w:t xml:space="preserve">　　イ　時間外勤務は、次の４業務に従事する場合で臨時又は緊急にやむを得ない必要がある</w:t>
      </w:r>
      <w:r w:rsidR="00706EA2">
        <w:rPr>
          <w:rFonts w:hint="eastAsia"/>
        </w:rPr>
        <w:t xml:space="preserve">と　　　きに限るものとする。　　　　　　　　　　　　　　　　　</w:t>
      </w:r>
      <w:r>
        <w:rPr>
          <w:rFonts w:hint="eastAsia"/>
        </w:rPr>
        <w:t xml:space="preserve">　（給特条例第６条第２項）</w:t>
      </w:r>
    </w:p>
    <w:p w14:paraId="6B584E67" w14:textId="0C8BCCA2" w:rsidR="009126D7" w:rsidRDefault="00FE71C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ｱ</w:t>
      </w:r>
      <w:r>
        <w:rPr>
          <w:rFonts w:ascii="ＭＳ Ｐ明朝" w:hAnsi="ＭＳ Ｐ明朝" w:cs="ＭＳ Ｐ明朝"/>
        </w:rPr>
        <w:t>)</w:t>
      </w:r>
      <w:r>
        <w:rPr>
          <w:rFonts w:hint="eastAsia"/>
        </w:rPr>
        <w:t xml:space="preserve">　</w:t>
      </w:r>
      <w:r w:rsidR="005B28E5" w:rsidRPr="005B28E5">
        <w:rPr>
          <w:rFonts w:hint="eastAsia"/>
          <w:color w:val="auto"/>
        </w:rPr>
        <w:t>校</w:t>
      </w:r>
      <w:r w:rsidR="00DD2370" w:rsidRPr="005B28E5">
        <w:rPr>
          <w:rFonts w:hint="eastAsia"/>
          <w:color w:val="auto"/>
        </w:rPr>
        <w:t>外実習その他生徒の実習に関する業務</w:t>
      </w:r>
    </w:p>
    <w:p w14:paraId="5793A54E" w14:textId="421849B3" w:rsidR="009126D7" w:rsidRDefault="00FE71C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ｲ</w:t>
      </w:r>
      <w:r>
        <w:rPr>
          <w:rFonts w:ascii="ＭＳ Ｐ明朝" w:hAnsi="ＭＳ Ｐ明朝" w:cs="ＭＳ Ｐ明朝"/>
        </w:rPr>
        <w:t>)</w:t>
      </w:r>
      <w:r w:rsidR="005B28E5">
        <w:rPr>
          <w:rFonts w:hint="eastAsia"/>
        </w:rPr>
        <w:t xml:space="preserve">　</w:t>
      </w:r>
      <w:r w:rsidR="00DD2370" w:rsidRPr="005B28E5">
        <w:rPr>
          <w:rFonts w:hint="eastAsia"/>
          <w:color w:val="auto"/>
        </w:rPr>
        <w:t>修学旅行その他学校の行事に関する業務</w:t>
      </w:r>
      <w:r w:rsidR="005B28E5">
        <w:rPr>
          <w:rFonts w:hint="eastAsia"/>
          <w:color w:val="auto"/>
        </w:rPr>
        <w:t>（別</w:t>
      </w:r>
      <w:r>
        <w:rPr>
          <w:rFonts w:hint="eastAsia"/>
        </w:rPr>
        <w:t>表参照）</w:t>
      </w:r>
    </w:p>
    <w:p w14:paraId="782E4862" w14:textId="00C80ECB" w:rsidR="009126D7" w:rsidRDefault="00FE71CD">
      <w:r>
        <w:rPr>
          <w:rFonts w:hint="eastAsia"/>
        </w:rPr>
        <w:t xml:space="preserve">　</w:t>
      </w:r>
      <w:r w:rsidR="005B28E5">
        <w:rPr>
          <w:rFonts w:hint="eastAsia"/>
        </w:rPr>
        <w:t xml:space="preserve">　　</w:t>
      </w:r>
      <w:r>
        <w:rPr>
          <w:rFonts w:ascii="ＭＳ Ｐ明朝" w:hAnsi="ＭＳ Ｐ明朝" w:cs="ＭＳ Ｐ明朝"/>
        </w:rPr>
        <w:t>(</w:t>
      </w:r>
      <w:r>
        <w:rPr>
          <w:rFonts w:eastAsia="ＭＳ Ｐ明朝" w:hAnsi="Century" w:cs="ＭＳ Ｐ明朝" w:hint="eastAsia"/>
        </w:rPr>
        <w:t>ｳ</w:t>
      </w:r>
      <w:r>
        <w:rPr>
          <w:rFonts w:ascii="ＭＳ Ｐ明朝" w:hAnsi="ＭＳ Ｐ明朝" w:cs="ＭＳ Ｐ明朝"/>
        </w:rPr>
        <w:t>)</w:t>
      </w:r>
      <w:r w:rsidR="005B28E5">
        <w:rPr>
          <w:rFonts w:hint="eastAsia"/>
        </w:rPr>
        <w:t xml:space="preserve">　</w:t>
      </w:r>
      <w:r>
        <w:rPr>
          <w:rFonts w:hint="eastAsia"/>
        </w:rPr>
        <w:t>職員会議に関する業務</w:t>
      </w:r>
    </w:p>
    <w:p w14:paraId="15EC3201" w14:textId="77777777" w:rsidR="005B28E5" w:rsidRPr="005B28E5" w:rsidRDefault="005B28E5">
      <w:pPr>
        <w:rPr>
          <w:rFonts w:hAnsi="Century" w:cs="Times New Roman"/>
          <w:spacing w:val="6"/>
        </w:rPr>
      </w:pPr>
    </w:p>
    <w:p w14:paraId="50C99EF6" w14:textId="5C42912B" w:rsidR="009126D7" w:rsidRPr="005B28E5" w:rsidRDefault="009126D7" w:rsidP="005B28E5">
      <w:pPr>
        <w:ind w:left="896" w:hangingChars="400" w:hanging="896"/>
        <w:rPr>
          <w:color w:val="auto"/>
        </w:rPr>
      </w:pPr>
      <w:r>
        <w:rPr>
          <w:rFonts w:hint="eastAsia"/>
        </w:rPr>
        <w:lastRenderedPageBreak/>
        <w:t xml:space="preserve">　　　</w:t>
      </w:r>
      <w:r>
        <w:rPr>
          <w:rFonts w:ascii="ＭＳ Ｐ明朝" w:hAnsi="ＭＳ Ｐ明朝" w:cs="ＭＳ Ｐ明朝"/>
        </w:rPr>
        <w:t>(</w:t>
      </w:r>
      <w:r>
        <w:rPr>
          <w:rFonts w:eastAsia="ＭＳ Ｐ明朝" w:hAnsi="Century" w:cs="ＭＳ Ｐ明朝" w:hint="eastAsia"/>
        </w:rPr>
        <w:t>ｴ</w:t>
      </w:r>
      <w:r>
        <w:rPr>
          <w:rFonts w:ascii="ＭＳ Ｐ明朝" w:hAnsi="ＭＳ Ｐ明朝" w:cs="ＭＳ Ｐ明朝"/>
        </w:rPr>
        <w:t>)</w:t>
      </w:r>
      <w:r w:rsidR="005B28E5">
        <w:rPr>
          <w:rFonts w:hint="eastAsia"/>
        </w:rPr>
        <w:t xml:space="preserve">　</w:t>
      </w:r>
      <w:r w:rsidR="0060179A" w:rsidRPr="005B28E5">
        <w:rPr>
          <w:rFonts w:hint="eastAsia"/>
          <w:color w:val="auto"/>
        </w:rPr>
        <w:t>非常災害の場合、児童又は生徒の指導に関し緊急の措置を必要とする場合その他やむを得ない場合に必要な業務</w:t>
      </w:r>
    </w:p>
    <w:p w14:paraId="61E43302" w14:textId="540819A8" w:rsidR="009126D7" w:rsidRPr="005B28E5" w:rsidRDefault="005B28E5" w:rsidP="005B28E5">
      <w:pPr>
        <w:ind w:firstLineChars="100" w:firstLine="224"/>
        <w:rPr>
          <w:rFonts w:cs="Times New Roman"/>
          <w:color w:val="auto"/>
          <w:spacing w:val="6"/>
        </w:rPr>
      </w:pPr>
      <w:r w:rsidRPr="005B28E5">
        <w:rPr>
          <w:rFonts w:hint="eastAsia"/>
          <w:color w:val="auto"/>
        </w:rPr>
        <w:t xml:space="preserve">(5)　</w:t>
      </w:r>
      <w:r w:rsidR="00FE71CD" w:rsidRPr="005B28E5">
        <w:rPr>
          <w:rFonts w:hint="eastAsia"/>
          <w:color w:val="auto"/>
        </w:rPr>
        <w:t>休日勤務</w:t>
      </w:r>
    </w:p>
    <w:p w14:paraId="0A85C64C" w14:textId="77777777" w:rsidR="009126D7" w:rsidRPr="005B28E5" w:rsidRDefault="00FE71CD">
      <w:pPr>
        <w:rPr>
          <w:rFonts w:cs="Times New Roman"/>
          <w:color w:val="auto"/>
          <w:spacing w:val="6"/>
        </w:rPr>
      </w:pPr>
      <w:r w:rsidRPr="005B28E5">
        <w:rPr>
          <w:rFonts w:hint="eastAsia"/>
          <w:color w:val="auto"/>
        </w:rPr>
        <w:t xml:space="preserve">　　ア　校長は、職員に対し、休日に勤務を命ずることができる。</w:t>
      </w:r>
      <w:r w:rsidR="0060179A" w:rsidRPr="005B28E5">
        <w:rPr>
          <w:rFonts w:hint="eastAsia"/>
          <w:color w:val="auto"/>
        </w:rPr>
        <w:t>（学職勤務規則第８条第１項）</w:t>
      </w:r>
    </w:p>
    <w:p w14:paraId="4914FAAB" w14:textId="5AFFB601" w:rsidR="005E43EB" w:rsidRPr="005B28E5" w:rsidRDefault="00FE71CD" w:rsidP="005E43EB">
      <w:pPr>
        <w:ind w:left="672" w:hangingChars="300" w:hanging="672"/>
        <w:rPr>
          <w:color w:val="auto"/>
        </w:rPr>
      </w:pPr>
      <w:r w:rsidRPr="005B28E5">
        <w:rPr>
          <w:rFonts w:hint="eastAsia"/>
          <w:color w:val="auto"/>
        </w:rPr>
        <w:t xml:space="preserve">　　イ</w:t>
      </w:r>
      <w:r w:rsidR="005B28E5" w:rsidRPr="005B28E5">
        <w:rPr>
          <w:rFonts w:hint="eastAsia"/>
          <w:color w:val="auto"/>
        </w:rPr>
        <w:t xml:space="preserve">　</w:t>
      </w:r>
      <w:r w:rsidRPr="005B28E5">
        <w:rPr>
          <w:rFonts w:hint="eastAsia"/>
          <w:color w:val="auto"/>
        </w:rPr>
        <w:t>この場合、勤務することを命じた勤務時間に相当する時間を、</w:t>
      </w:r>
      <w:r w:rsidR="00F74F5A" w:rsidRPr="005B28E5">
        <w:rPr>
          <w:rFonts w:hint="eastAsia"/>
          <w:color w:val="auto"/>
        </w:rPr>
        <w:t>勤務することを命じた</w:t>
      </w:r>
      <w:r w:rsidRPr="005B28E5">
        <w:rPr>
          <w:rFonts w:hint="eastAsia"/>
          <w:color w:val="auto"/>
        </w:rPr>
        <w:t>日を起算日とする</w:t>
      </w:r>
      <w:r w:rsidR="00F74F5A" w:rsidRPr="005B28E5">
        <w:rPr>
          <w:rFonts w:hint="eastAsia"/>
          <w:color w:val="auto"/>
        </w:rPr>
        <w:t>４月前の日から当該勤務することを命じた日を起算日とする４月</w:t>
      </w:r>
      <w:r w:rsidRPr="005B28E5">
        <w:rPr>
          <w:rFonts w:hint="eastAsia"/>
          <w:color w:val="auto"/>
        </w:rPr>
        <w:t>後の日までの他の日において勤務させないことができる</w:t>
      </w:r>
      <w:r w:rsidR="00207F57" w:rsidRPr="005B28E5">
        <w:rPr>
          <w:rFonts w:hint="eastAsia"/>
          <w:color w:val="auto"/>
        </w:rPr>
        <w:t>。</w:t>
      </w:r>
      <w:r w:rsidR="005B28E5" w:rsidRPr="005B28E5">
        <w:rPr>
          <w:rFonts w:hint="eastAsia"/>
          <w:color w:val="auto"/>
        </w:rPr>
        <w:t xml:space="preserve">　　　　</w:t>
      </w:r>
      <w:r w:rsidR="00F74F5A" w:rsidRPr="005B28E5">
        <w:rPr>
          <w:rFonts w:hint="eastAsia"/>
          <w:color w:val="auto"/>
        </w:rPr>
        <w:t>（学職勤務規則第８条第２項）</w:t>
      </w:r>
    </w:p>
    <w:p w14:paraId="44E160A4" w14:textId="2B880100" w:rsidR="009126D7" w:rsidRPr="005B28E5" w:rsidRDefault="00FE71CD" w:rsidP="005B28E5">
      <w:pPr>
        <w:ind w:firstLineChars="200" w:firstLine="448"/>
        <w:rPr>
          <w:color w:val="auto"/>
        </w:rPr>
      </w:pPr>
      <w:r w:rsidRPr="005B28E5">
        <w:rPr>
          <w:rFonts w:hint="eastAsia"/>
          <w:color w:val="auto"/>
        </w:rPr>
        <w:t>ウ</w:t>
      </w:r>
      <w:r w:rsidR="005B28E5">
        <w:rPr>
          <w:rFonts w:hint="eastAsia"/>
          <w:color w:val="auto"/>
        </w:rPr>
        <w:t xml:space="preserve">　</w:t>
      </w:r>
      <w:r w:rsidRPr="005B28E5">
        <w:rPr>
          <w:rFonts w:hint="eastAsia"/>
          <w:color w:val="auto"/>
        </w:rPr>
        <w:t>休日勤務の業務内容は、上記</w:t>
      </w:r>
      <w:r w:rsidRPr="005B28E5">
        <w:rPr>
          <w:rFonts w:cs="ＭＳ Ｐ明朝"/>
          <w:color w:val="auto"/>
        </w:rPr>
        <w:t>(</w:t>
      </w:r>
      <w:r w:rsidR="005B28E5" w:rsidRPr="005B28E5">
        <w:rPr>
          <w:rFonts w:cs="ＭＳ Ｐ明朝" w:hint="eastAsia"/>
          <w:color w:val="auto"/>
        </w:rPr>
        <w:t>4</w:t>
      </w:r>
      <w:r w:rsidRPr="005B28E5">
        <w:rPr>
          <w:rFonts w:cs="ＭＳ Ｐ明朝"/>
          <w:color w:val="auto"/>
        </w:rPr>
        <w:t>)</w:t>
      </w:r>
      <w:r w:rsidRPr="005B28E5">
        <w:rPr>
          <w:rFonts w:hint="eastAsia"/>
          <w:color w:val="auto"/>
        </w:rPr>
        <w:t>の</w:t>
      </w:r>
      <w:r w:rsidRPr="005B28E5">
        <w:rPr>
          <w:color w:val="auto"/>
        </w:rPr>
        <w:t>(</w:t>
      </w:r>
      <w:r w:rsidRPr="005B28E5">
        <w:rPr>
          <w:rFonts w:hint="eastAsia"/>
          <w:color w:val="auto"/>
        </w:rPr>
        <w:t>ｱ</w:t>
      </w:r>
      <w:r w:rsidRPr="005B28E5">
        <w:rPr>
          <w:color w:val="auto"/>
        </w:rPr>
        <w:t>)</w:t>
      </w:r>
      <w:r w:rsidRPr="005B28E5">
        <w:rPr>
          <w:rFonts w:hint="eastAsia"/>
          <w:color w:val="auto"/>
        </w:rPr>
        <w:t>～</w:t>
      </w:r>
      <w:r w:rsidRPr="005B28E5">
        <w:rPr>
          <w:color w:val="auto"/>
        </w:rPr>
        <w:t>(</w:t>
      </w:r>
      <w:r w:rsidRPr="005B28E5">
        <w:rPr>
          <w:rFonts w:hint="eastAsia"/>
          <w:color w:val="auto"/>
        </w:rPr>
        <w:t>ｴ</w:t>
      </w:r>
      <w:r w:rsidRPr="005B28E5">
        <w:rPr>
          <w:color w:val="auto"/>
        </w:rPr>
        <w:t>)</w:t>
      </w:r>
      <w:r w:rsidRPr="005B28E5">
        <w:rPr>
          <w:rFonts w:hint="eastAsia"/>
          <w:color w:val="auto"/>
        </w:rPr>
        <w:t>に限るものとする。</w:t>
      </w:r>
    </w:p>
    <w:p w14:paraId="15454A59" w14:textId="77777777" w:rsidR="00706EA2" w:rsidRPr="005B28E5" w:rsidRDefault="00706EA2">
      <w:pPr>
        <w:rPr>
          <w:rFonts w:hAnsi="Century" w:cs="Times New Roman"/>
          <w:spacing w:val="6"/>
        </w:rPr>
      </w:pPr>
    </w:p>
    <w:p w14:paraId="1E41F8D9" w14:textId="2A500179" w:rsidR="00373E8A" w:rsidRDefault="009126D7" w:rsidP="00AD66E5">
      <w:r>
        <w:rPr>
          <w:rFonts w:hint="eastAsia"/>
        </w:rPr>
        <w:t xml:space="preserve">　</w:t>
      </w:r>
      <w:r w:rsidR="005B28E5">
        <w:rPr>
          <w:rFonts w:hint="eastAsia"/>
        </w:rPr>
        <w:t>（別表）</w:t>
      </w:r>
      <w:r w:rsidR="00706EA2">
        <w:rPr>
          <w:rFonts w:hint="eastAsia"/>
        </w:rPr>
        <w:t>学校行事に関する</w:t>
      </w:r>
      <w:r w:rsidR="00AD66E5">
        <w:rPr>
          <w:rFonts w:hint="eastAsia"/>
        </w:rPr>
        <w:t>業務</w:t>
      </w:r>
    </w:p>
    <w:p w14:paraId="63F45F5E" w14:textId="77777777" w:rsidR="008E3174" w:rsidRPr="004C3F8A" w:rsidRDefault="00FE71CD" w:rsidP="00D540FC">
      <w:pPr>
        <w:ind w:firstLineChars="800" w:firstLine="1792"/>
        <w:rPr>
          <w:color w:val="auto"/>
        </w:rPr>
      </w:pPr>
      <w:r w:rsidRPr="004C3F8A">
        <w:rPr>
          <w:rFonts w:hint="eastAsia"/>
          <w:color w:val="auto"/>
        </w:rPr>
        <w:t>（</w:t>
      </w:r>
      <w:r w:rsidR="00207F57" w:rsidRPr="004C3F8A">
        <w:rPr>
          <w:rFonts w:hint="eastAsia"/>
          <w:color w:val="auto"/>
        </w:rPr>
        <w:t>職員の</w:t>
      </w:r>
      <w:r w:rsidRPr="004C3F8A">
        <w:rPr>
          <w:rFonts w:hint="eastAsia"/>
          <w:color w:val="auto"/>
        </w:rPr>
        <w:t>特殊勤務手当</w:t>
      </w:r>
      <w:r w:rsidR="00207F57" w:rsidRPr="004C3F8A">
        <w:rPr>
          <w:rFonts w:hint="eastAsia"/>
          <w:color w:val="auto"/>
        </w:rPr>
        <w:t>に関する</w:t>
      </w:r>
      <w:r w:rsidRPr="004C3F8A">
        <w:rPr>
          <w:rFonts w:hint="eastAsia"/>
          <w:color w:val="auto"/>
        </w:rPr>
        <w:t>条例</w:t>
      </w:r>
      <w:r w:rsidR="00706EA2" w:rsidRPr="004C3F8A">
        <w:rPr>
          <w:rFonts w:hint="eastAsia"/>
          <w:color w:val="auto"/>
        </w:rPr>
        <w:t>）</w:t>
      </w:r>
      <w:r w:rsidRPr="004C3F8A">
        <w:rPr>
          <w:rFonts w:hint="eastAsia"/>
          <w:color w:val="auto"/>
        </w:rPr>
        <w:t>（教員特殊業務手当の取扱</w:t>
      </w:r>
      <w:r w:rsidR="00207F57" w:rsidRPr="004C3F8A">
        <w:rPr>
          <w:rFonts w:hint="eastAsia"/>
          <w:color w:val="auto"/>
        </w:rPr>
        <w:t>いについて</w:t>
      </w:r>
      <w:r w:rsidRPr="004C3F8A">
        <w:rPr>
          <w:rFonts w:hint="eastAsia"/>
          <w:color w:val="auto"/>
        </w:rPr>
        <w:t>）</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1843"/>
        <w:gridCol w:w="4394"/>
        <w:gridCol w:w="2834"/>
      </w:tblGrid>
      <w:tr w:rsidR="002C1E40" w14:paraId="4044EF02" w14:textId="77777777" w:rsidTr="00E80DA2">
        <w:trPr>
          <w:trHeight w:val="1128"/>
        </w:trPr>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3B2C11ED" w14:textId="54D5E54E" w:rsidR="009126D7" w:rsidRDefault="00FE71CD" w:rsidP="00E80DA2">
            <w:pPr>
              <w:suppressAutoHyphens/>
              <w:kinsoku w:val="0"/>
              <w:wordWrap w:val="0"/>
              <w:autoSpaceDE w:val="0"/>
              <w:autoSpaceDN w:val="0"/>
              <w:spacing w:line="300" w:lineRule="exact"/>
              <w:jc w:val="center"/>
              <w:rPr>
                <w:rFonts w:hAnsi="Century" w:cs="Times New Roman"/>
                <w:color w:val="auto"/>
                <w:sz w:val="24"/>
                <w:szCs w:val="24"/>
              </w:rPr>
            </w:pPr>
            <w:r>
              <w:rPr>
                <w:rFonts w:hint="eastAsia"/>
              </w:rPr>
              <w:t>対　象　業　務</w:t>
            </w:r>
          </w:p>
        </w:tc>
        <w:tc>
          <w:tcPr>
            <w:tcW w:w="4394" w:type="dxa"/>
            <w:tcBorders>
              <w:top w:val="single" w:sz="4" w:space="0" w:color="000000"/>
              <w:left w:val="single" w:sz="4" w:space="0" w:color="000000"/>
              <w:bottom w:val="single" w:sz="4" w:space="0" w:color="000000"/>
              <w:right w:val="single" w:sz="4" w:space="0" w:color="000000"/>
            </w:tcBorders>
            <w:vAlign w:val="center"/>
          </w:tcPr>
          <w:p w14:paraId="54C2C15C" w14:textId="36DBEA9F" w:rsidR="009126D7" w:rsidRDefault="00FE71CD" w:rsidP="00E80DA2">
            <w:pPr>
              <w:suppressAutoHyphens/>
              <w:kinsoku w:val="0"/>
              <w:wordWrap w:val="0"/>
              <w:autoSpaceDE w:val="0"/>
              <w:autoSpaceDN w:val="0"/>
              <w:spacing w:line="300" w:lineRule="exact"/>
              <w:jc w:val="center"/>
              <w:rPr>
                <w:rFonts w:hAnsi="Century" w:cs="Times New Roman"/>
                <w:color w:val="auto"/>
                <w:sz w:val="24"/>
                <w:szCs w:val="24"/>
              </w:rPr>
            </w:pPr>
            <w:r>
              <w:rPr>
                <w:rFonts w:hint="eastAsia"/>
              </w:rPr>
              <w:t>対　象　業　務　の　解　説</w:t>
            </w:r>
          </w:p>
        </w:tc>
        <w:tc>
          <w:tcPr>
            <w:tcW w:w="2834" w:type="dxa"/>
            <w:tcBorders>
              <w:top w:val="single" w:sz="4" w:space="0" w:color="000000"/>
              <w:left w:val="single" w:sz="4" w:space="0" w:color="000000"/>
              <w:bottom w:val="single" w:sz="4" w:space="0" w:color="000000"/>
              <w:right w:val="single" w:sz="4" w:space="0" w:color="000000"/>
            </w:tcBorders>
            <w:vAlign w:val="center"/>
          </w:tcPr>
          <w:p w14:paraId="4E80DA56" w14:textId="77777777" w:rsidR="009126D7" w:rsidRDefault="008E3174" w:rsidP="00E80DA2">
            <w:pPr>
              <w:suppressAutoHyphens/>
              <w:kinsoku w:val="0"/>
              <w:wordWrap w:val="0"/>
              <w:autoSpaceDE w:val="0"/>
              <w:autoSpaceDN w:val="0"/>
              <w:spacing w:line="300" w:lineRule="exact"/>
              <w:rPr>
                <w:rFonts w:hAnsi="Century" w:cs="Times New Roman"/>
                <w:color w:val="auto"/>
                <w:sz w:val="24"/>
                <w:szCs w:val="24"/>
              </w:rPr>
            </w:pPr>
            <w:r w:rsidRPr="00E80DA2">
              <w:rPr>
                <w:rFonts w:hint="eastAsia"/>
                <w:color w:val="auto"/>
              </w:rPr>
              <w:t>支給要件（</w:t>
            </w:r>
            <w:r w:rsidR="00FE71CD" w:rsidRPr="00E80DA2">
              <w:rPr>
                <w:rFonts w:hint="eastAsia"/>
                <w:color w:val="auto"/>
              </w:rPr>
              <w:t>左の業務が心身に著しい負担を与えると人事委員会が認める程度</w:t>
            </w:r>
            <w:r w:rsidRPr="00E80DA2">
              <w:rPr>
                <w:rFonts w:hint="eastAsia"/>
                <w:color w:val="auto"/>
              </w:rPr>
              <w:t>）</w:t>
            </w:r>
          </w:p>
        </w:tc>
      </w:tr>
      <w:tr w:rsidR="002C1E40" w14:paraId="3EC8C84E" w14:textId="77777777" w:rsidTr="00E80DA2">
        <w:trPr>
          <w:trHeight w:val="2835"/>
        </w:trPr>
        <w:tc>
          <w:tcPr>
            <w:tcW w:w="567" w:type="dxa"/>
            <w:tcBorders>
              <w:top w:val="single" w:sz="4" w:space="0" w:color="000000"/>
              <w:left w:val="single" w:sz="4" w:space="0" w:color="000000"/>
              <w:bottom w:val="single" w:sz="4" w:space="0" w:color="000000"/>
              <w:right w:val="single" w:sz="4" w:space="0" w:color="000000"/>
            </w:tcBorders>
          </w:tcPr>
          <w:p w14:paraId="0BDB5B7A" w14:textId="77777777" w:rsidR="009126D7" w:rsidRDefault="009126D7">
            <w:pPr>
              <w:suppressAutoHyphens/>
              <w:kinsoku w:val="0"/>
              <w:wordWrap w:val="0"/>
              <w:autoSpaceDE w:val="0"/>
              <w:autoSpaceDN w:val="0"/>
              <w:spacing w:line="392" w:lineRule="atLeast"/>
              <w:jc w:val="left"/>
              <w:rPr>
                <w:rFonts w:hAnsi="Century" w:cs="Times New Roman"/>
                <w:spacing w:val="6"/>
              </w:rPr>
            </w:pPr>
          </w:p>
          <w:p w14:paraId="7950FECE" w14:textId="77777777" w:rsidR="009126D7" w:rsidRDefault="00FE71CD">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修</w:t>
            </w:r>
          </w:p>
          <w:p w14:paraId="334C1A79" w14:textId="77777777" w:rsidR="009126D7" w:rsidRDefault="00FE71CD">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学</w:t>
            </w:r>
          </w:p>
          <w:p w14:paraId="09A074B1" w14:textId="77777777" w:rsidR="009126D7" w:rsidRDefault="00FE71CD">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旅</w:t>
            </w:r>
          </w:p>
          <w:p w14:paraId="6BA970E2" w14:textId="77777777" w:rsidR="009126D7" w:rsidRDefault="00FE71CD">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行</w:t>
            </w:r>
          </w:p>
          <w:p w14:paraId="5E5C6BFC" w14:textId="77777777" w:rsidR="009126D7" w:rsidRDefault="00FE71CD">
            <w:pPr>
              <w:suppressAutoHyphens/>
              <w:kinsoku w:val="0"/>
              <w:wordWrap w:val="0"/>
              <w:autoSpaceDE w:val="0"/>
              <w:autoSpaceDN w:val="0"/>
              <w:spacing w:line="392" w:lineRule="atLeast"/>
              <w:jc w:val="left"/>
              <w:rPr>
                <w:rFonts w:hAnsi="Century" w:cs="Times New Roman"/>
                <w:color w:val="auto"/>
                <w:sz w:val="24"/>
                <w:szCs w:val="24"/>
              </w:rPr>
            </w:pPr>
            <w:r>
              <w:t xml:space="preserve"> </w:t>
            </w:r>
            <w:r>
              <w:rPr>
                <w:rFonts w:hint="eastAsia"/>
              </w:rPr>
              <w:t>等</w:t>
            </w:r>
          </w:p>
        </w:tc>
        <w:tc>
          <w:tcPr>
            <w:tcW w:w="1843" w:type="dxa"/>
            <w:tcBorders>
              <w:top w:val="single" w:sz="4" w:space="0" w:color="000000"/>
              <w:left w:val="single" w:sz="4" w:space="0" w:color="000000"/>
              <w:bottom w:val="single" w:sz="4" w:space="0" w:color="000000"/>
              <w:right w:val="single" w:sz="4" w:space="0" w:color="000000"/>
            </w:tcBorders>
          </w:tcPr>
          <w:p w14:paraId="1AA79351" w14:textId="77777777" w:rsidR="009126D7" w:rsidRDefault="00FE71CD">
            <w:pPr>
              <w:suppressAutoHyphens/>
              <w:kinsoku w:val="0"/>
              <w:wordWrap w:val="0"/>
              <w:autoSpaceDE w:val="0"/>
              <w:autoSpaceDN w:val="0"/>
              <w:spacing w:line="392" w:lineRule="atLeast"/>
              <w:jc w:val="left"/>
              <w:rPr>
                <w:rFonts w:hAnsi="Century" w:cs="Times New Roman"/>
                <w:color w:val="auto"/>
                <w:sz w:val="24"/>
                <w:szCs w:val="24"/>
              </w:rPr>
            </w:pPr>
            <w:r>
              <w:rPr>
                <w:rFonts w:hint="eastAsia"/>
              </w:rPr>
              <w:t>修学旅行、林間・臨海学校等（学校が計画・実施するものに限る）における児童・生徒の引率指導</w:t>
            </w:r>
          </w:p>
        </w:tc>
        <w:tc>
          <w:tcPr>
            <w:tcW w:w="4394" w:type="dxa"/>
            <w:tcBorders>
              <w:top w:val="single" w:sz="4" w:space="0" w:color="000000"/>
              <w:left w:val="single" w:sz="4" w:space="0" w:color="000000"/>
              <w:bottom w:val="single" w:sz="4" w:space="0" w:color="000000"/>
              <w:right w:val="single" w:sz="4" w:space="0" w:color="000000"/>
            </w:tcBorders>
          </w:tcPr>
          <w:p w14:paraId="29CB4C11" w14:textId="15C28822" w:rsidR="009126D7" w:rsidRDefault="00FE71CD" w:rsidP="00E80DA2">
            <w:pPr>
              <w:suppressAutoHyphens/>
              <w:kinsoku w:val="0"/>
              <w:wordWrap w:val="0"/>
              <w:autoSpaceDE w:val="0"/>
              <w:autoSpaceDN w:val="0"/>
              <w:spacing w:line="392" w:lineRule="atLeast"/>
              <w:ind w:left="224" w:hangingChars="100" w:hanging="224"/>
              <w:jc w:val="left"/>
              <w:rPr>
                <w:rFonts w:hAnsi="Century" w:cs="Times New Roman"/>
                <w:spacing w:val="6"/>
              </w:rPr>
            </w:pPr>
            <w:r>
              <w:rPr>
                <w:rFonts w:hint="eastAsia"/>
              </w:rPr>
              <w:t>○いわゆる移動教室・スキー学校など、修学旅行又は林間・臨海学校と類似した行事をいう。</w:t>
            </w:r>
          </w:p>
          <w:p w14:paraId="7731E025" w14:textId="42D5A793" w:rsidR="009126D7" w:rsidRDefault="00FE71CD" w:rsidP="00E80DA2">
            <w:pPr>
              <w:suppressAutoHyphens/>
              <w:kinsoku w:val="0"/>
              <w:wordWrap w:val="0"/>
              <w:autoSpaceDE w:val="0"/>
              <w:autoSpaceDN w:val="0"/>
              <w:spacing w:line="392" w:lineRule="atLeast"/>
              <w:ind w:left="224" w:hangingChars="100" w:hanging="224"/>
              <w:jc w:val="left"/>
              <w:rPr>
                <w:rFonts w:hAnsi="Century" w:cs="Times New Roman"/>
                <w:spacing w:val="6"/>
              </w:rPr>
            </w:pPr>
            <w:r>
              <w:rPr>
                <w:rFonts w:hint="eastAsia"/>
              </w:rPr>
              <w:t>○従事時間の算定は、集合地（時）から解散地（時）までの所要時間による。</w:t>
            </w:r>
          </w:p>
          <w:p w14:paraId="4F70DF94" w14:textId="71027169" w:rsidR="009126D7" w:rsidRDefault="00FE71CD" w:rsidP="00E80DA2">
            <w:pPr>
              <w:suppressAutoHyphens/>
              <w:kinsoku w:val="0"/>
              <w:wordWrap w:val="0"/>
              <w:autoSpaceDE w:val="0"/>
              <w:autoSpaceDN w:val="0"/>
              <w:spacing w:line="392" w:lineRule="atLeast"/>
              <w:ind w:left="224" w:hangingChars="100" w:hanging="224"/>
              <w:jc w:val="left"/>
              <w:rPr>
                <w:rFonts w:hAnsi="Century" w:cs="Times New Roman"/>
                <w:color w:val="auto"/>
                <w:sz w:val="24"/>
                <w:szCs w:val="24"/>
              </w:rPr>
            </w:pPr>
            <w:r>
              <w:rPr>
                <w:rFonts w:hint="eastAsia"/>
              </w:rPr>
              <w:t>○「泊を伴うもの」には、２日以上の旅行の最終日における指導業務を含む。</w:t>
            </w:r>
          </w:p>
        </w:tc>
        <w:tc>
          <w:tcPr>
            <w:tcW w:w="2834" w:type="dxa"/>
            <w:tcBorders>
              <w:top w:val="single" w:sz="4" w:space="0" w:color="000000"/>
              <w:left w:val="single" w:sz="4" w:space="0" w:color="000000"/>
              <w:bottom w:val="single" w:sz="4" w:space="0" w:color="000000"/>
              <w:right w:val="single" w:sz="4" w:space="0" w:color="000000"/>
            </w:tcBorders>
          </w:tcPr>
          <w:p w14:paraId="383E1F96" w14:textId="77777777" w:rsidR="009126D7" w:rsidRDefault="00FE71CD">
            <w:pPr>
              <w:suppressAutoHyphens/>
              <w:kinsoku w:val="0"/>
              <w:wordWrap w:val="0"/>
              <w:autoSpaceDE w:val="0"/>
              <w:autoSpaceDN w:val="0"/>
              <w:spacing w:line="392" w:lineRule="atLeast"/>
              <w:jc w:val="left"/>
              <w:rPr>
                <w:rFonts w:hAnsi="Century" w:cs="Times New Roman"/>
                <w:spacing w:val="6"/>
              </w:rPr>
            </w:pPr>
            <w:r>
              <w:rPr>
                <w:rFonts w:hint="eastAsia"/>
              </w:rPr>
              <w:t>○週休日・休日等</w:t>
            </w:r>
          </w:p>
          <w:p w14:paraId="424E89C5" w14:textId="231F721B" w:rsidR="009126D7" w:rsidRDefault="00FE71CD">
            <w:pPr>
              <w:suppressAutoHyphens/>
              <w:kinsoku w:val="0"/>
              <w:wordWrap w:val="0"/>
              <w:autoSpaceDE w:val="0"/>
              <w:autoSpaceDN w:val="0"/>
              <w:spacing w:line="392" w:lineRule="atLeast"/>
              <w:jc w:val="left"/>
              <w:rPr>
                <w:rFonts w:hAnsi="Century" w:cs="Times New Roman"/>
                <w:spacing w:val="6"/>
              </w:rPr>
            </w:pPr>
            <w:r>
              <w:rPr>
                <w:rFonts w:hint="eastAsia"/>
              </w:rPr>
              <w:t>○休日等に当たる日以外</w:t>
            </w:r>
            <w:r>
              <w:t xml:space="preserve">  </w:t>
            </w:r>
            <w:r>
              <w:rPr>
                <w:rFonts w:hint="eastAsia"/>
              </w:rPr>
              <w:t>の正規の勤務時間が４時間である日</w:t>
            </w:r>
          </w:p>
          <w:p w14:paraId="5A0820F5" w14:textId="77777777" w:rsidR="009126D7" w:rsidRDefault="00FE71CD">
            <w:pPr>
              <w:suppressAutoHyphens/>
              <w:kinsoku w:val="0"/>
              <w:wordWrap w:val="0"/>
              <w:autoSpaceDE w:val="0"/>
              <w:autoSpaceDN w:val="0"/>
              <w:spacing w:line="392" w:lineRule="atLeast"/>
              <w:jc w:val="left"/>
              <w:rPr>
                <w:rFonts w:hAnsi="Century" w:cs="Times New Roman"/>
                <w:spacing w:val="6"/>
              </w:rPr>
            </w:pPr>
            <w:r>
              <w:rPr>
                <w:rFonts w:hint="eastAsia"/>
              </w:rPr>
              <w:t>○その他の日</w:t>
            </w:r>
          </w:p>
          <w:p w14:paraId="6A0AE38F" w14:textId="77777777" w:rsidR="00AD66E5" w:rsidRPr="00F74F5A" w:rsidRDefault="00FE71CD">
            <w:pPr>
              <w:suppressAutoHyphens/>
              <w:kinsoku w:val="0"/>
              <w:wordWrap w:val="0"/>
              <w:autoSpaceDE w:val="0"/>
              <w:autoSpaceDN w:val="0"/>
              <w:spacing w:line="392" w:lineRule="atLeast"/>
              <w:jc w:val="left"/>
            </w:pPr>
            <w:r>
              <w:rPr>
                <w:rFonts w:hint="eastAsia"/>
              </w:rPr>
              <w:t>いずれも８時間程度（就寝時間等は含まない）</w:t>
            </w:r>
          </w:p>
        </w:tc>
      </w:tr>
      <w:tr w:rsidR="002C1E40" w14:paraId="4FE9D3EC" w14:textId="77777777" w:rsidTr="00E80DA2">
        <w:trPr>
          <w:trHeight w:val="3386"/>
        </w:trPr>
        <w:tc>
          <w:tcPr>
            <w:tcW w:w="567" w:type="dxa"/>
            <w:tcBorders>
              <w:top w:val="single" w:sz="4" w:space="0" w:color="000000"/>
              <w:left w:val="single" w:sz="4" w:space="0" w:color="000000"/>
              <w:bottom w:val="single" w:sz="4" w:space="0" w:color="000000"/>
              <w:right w:val="single" w:sz="4" w:space="0" w:color="000000"/>
            </w:tcBorders>
          </w:tcPr>
          <w:p w14:paraId="55F20397" w14:textId="77777777" w:rsidR="00F74F5A" w:rsidRDefault="00F74F5A" w:rsidP="00F74F5A">
            <w:pPr>
              <w:suppressAutoHyphens/>
              <w:kinsoku w:val="0"/>
              <w:wordWrap w:val="0"/>
              <w:autoSpaceDE w:val="0"/>
              <w:autoSpaceDN w:val="0"/>
              <w:spacing w:line="392" w:lineRule="atLeast"/>
              <w:jc w:val="left"/>
              <w:rPr>
                <w:rFonts w:hAnsi="Century" w:cs="Times New Roman"/>
                <w:spacing w:val="6"/>
              </w:rPr>
            </w:pPr>
          </w:p>
          <w:p w14:paraId="40808F4C" w14:textId="77777777" w:rsidR="00F74F5A" w:rsidRDefault="00F74F5A" w:rsidP="00F74F5A">
            <w:pPr>
              <w:suppressAutoHyphens/>
              <w:kinsoku w:val="0"/>
              <w:wordWrap w:val="0"/>
              <w:autoSpaceDE w:val="0"/>
              <w:autoSpaceDN w:val="0"/>
              <w:spacing w:line="392" w:lineRule="atLeast"/>
              <w:jc w:val="left"/>
              <w:rPr>
                <w:rFonts w:hAnsi="Century" w:cs="Times New Roman"/>
                <w:spacing w:val="6"/>
              </w:rPr>
            </w:pPr>
          </w:p>
          <w:p w14:paraId="1F062F7A"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p>
          <w:p w14:paraId="4B581F21"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対</w:t>
            </w:r>
          </w:p>
          <w:p w14:paraId="0EAF1D97"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外</w:t>
            </w:r>
          </w:p>
          <w:p w14:paraId="6F0EF335"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運</w:t>
            </w:r>
            <w:r>
              <w:t xml:space="preserve">  </w:t>
            </w:r>
            <w:r>
              <w:rPr>
                <w:rFonts w:hint="eastAsia"/>
              </w:rPr>
              <w:t>動</w:t>
            </w:r>
            <w:r>
              <w:t xml:space="preserve">  </w:t>
            </w:r>
            <w:r>
              <w:rPr>
                <w:rFonts w:hint="eastAsia"/>
              </w:rPr>
              <w:t>競</w:t>
            </w:r>
          </w:p>
          <w:p w14:paraId="2B9531CA"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技</w:t>
            </w:r>
          </w:p>
          <w:p w14:paraId="15A3DDD7"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等</w:t>
            </w:r>
          </w:p>
        </w:tc>
        <w:tc>
          <w:tcPr>
            <w:tcW w:w="1843" w:type="dxa"/>
            <w:tcBorders>
              <w:top w:val="single" w:sz="4" w:space="0" w:color="000000"/>
              <w:left w:val="single" w:sz="4" w:space="0" w:color="000000"/>
              <w:bottom w:val="single" w:sz="4" w:space="0" w:color="000000"/>
              <w:right w:val="single" w:sz="4" w:space="0" w:color="000000"/>
            </w:tcBorders>
          </w:tcPr>
          <w:p w14:paraId="4A823136" w14:textId="77777777" w:rsidR="00F74F5A" w:rsidRDefault="00207F57" w:rsidP="00F74F5A">
            <w:pPr>
              <w:suppressAutoHyphens/>
              <w:kinsoku w:val="0"/>
              <w:wordWrap w:val="0"/>
              <w:autoSpaceDE w:val="0"/>
              <w:autoSpaceDN w:val="0"/>
              <w:spacing w:line="392" w:lineRule="atLeast"/>
              <w:jc w:val="left"/>
            </w:pPr>
            <w:r>
              <w:rPr>
                <w:rFonts w:hint="eastAsia"/>
              </w:rPr>
              <w:t>人事委員会が定める、対外運動競技等における児童生徒の引率指導</w:t>
            </w:r>
          </w:p>
        </w:tc>
        <w:tc>
          <w:tcPr>
            <w:tcW w:w="4394" w:type="dxa"/>
            <w:tcBorders>
              <w:top w:val="single" w:sz="4" w:space="0" w:color="000000"/>
              <w:left w:val="single" w:sz="4" w:space="0" w:color="000000"/>
              <w:bottom w:val="single" w:sz="4" w:space="0" w:color="000000"/>
              <w:right w:val="single" w:sz="4" w:space="0" w:color="000000"/>
            </w:tcBorders>
          </w:tcPr>
          <w:p w14:paraId="7FA6AF9E"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rPr>
                <w:rFonts w:hint="eastAsia"/>
              </w:rPr>
              <w:t>○国又は地方公共団体の開催するもの、又　は市・郡若しくはこれと同等以上の区域　を単位とする団体（学校体育団体・教育　研究団体）が開催するもの。</w:t>
            </w:r>
          </w:p>
          <w:p w14:paraId="38AC39C8"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t xml:space="preserve">  </w:t>
            </w:r>
            <w:r>
              <w:rPr>
                <w:rFonts w:hint="eastAsia"/>
              </w:rPr>
              <w:t>「人事院が定める対外運動競技等」</w:t>
            </w:r>
          </w:p>
          <w:p w14:paraId="42319163"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rPr>
                <w:rFonts w:hint="eastAsia"/>
              </w:rPr>
              <w:t>○その競技会等への参加が、学校により直　接計画・実施されるもの（即ち、学校教　育活動として行われるもの）。「対外運　動競技等」には、例えば、音楽コンクー　ル・演劇コンクールを含む。</w:t>
            </w:r>
          </w:p>
          <w:p w14:paraId="02A353BE"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rPr>
                <w:rFonts w:hint="eastAsia"/>
              </w:rPr>
              <w:t>○従事時間の算定は、集合地（時）から解　散地（時）までの所要時間による。</w:t>
            </w:r>
          </w:p>
          <w:p w14:paraId="4ED04C28" w14:textId="77777777" w:rsidR="00F74F5A" w:rsidRDefault="00207F57" w:rsidP="00F74F5A">
            <w:pPr>
              <w:suppressAutoHyphens/>
              <w:kinsoku w:val="0"/>
              <w:wordWrap w:val="0"/>
              <w:autoSpaceDE w:val="0"/>
              <w:autoSpaceDN w:val="0"/>
              <w:spacing w:line="392" w:lineRule="atLeast"/>
              <w:jc w:val="left"/>
              <w:rPr>
                <w:rFonts w:hAnsi="Century" w:cs="Times New Roman"/>
                <w:spacing w:val="6"/>
              </w:rPr>
            </w:pPr>
            <w:r>
              <w:rPr>
                <w:rFonts w:hint="eastAsia"/>
              </w:rPr>
              <w:t>○「泊を伴うもの」には、２日以上の旅行</w:t>
            </w:r>
          </w:p>
          <w:p w14:paraId="280673DA" w14:textId="77777777" w:rsidR="00F74F5A" w:rsidRDefault="00207F57" w:rsidP="00F74F5A">
            <w:pPr>
              <w:suppressAutoHyphens/>
              <w:kinsoku w:val="0"/>
              <w:wordWrap w:val="0"/>
              <w:autoSpaceDE w:val="0"/>
              <w:autoSpaceDN w:val="0"/>
              <w:spacing w:line="392" w:lineRule="atLeast"/>
              <w:jc w:val="left"/>
            </w:pPr>
            <w:r>
              <w:rPr>
                <w:rFonts w:hint="eastAsia"/>
              </w:rPr>
              <w:t xml:space="preserve">　の最終日における指導業務を含む。</w:t>
            </w:r>
          </w:p>
        </w:tc>
        <w:tc>
          <w:tcPr>
            <w:tcW w:w="2834" w:type="dxa"/>
            <w:tcBorders>
              <w:top w:val="single" w:sz="4" w:space="0" w:color="000000"/>
              <w:left w:val="single" w:sz="4" w:space="0" w:color="000000"/>
              <w:bottom w:val="single" w:sz="4" w:space="0" w:color="000000"/>
              <w:right w:val="single" w:sz="4" w:space="0" w:color="000000"/>
            </w:tcBorders>
          </w:tcPr>
          <w:p w14:paraId="3436A187" w14:textId="08692F6F" w:rsidR="00F74F5A" w:rsidRDefault="00207F57" w:rsidP="00F74F5A">
            <w:pPr>
              <w:suppressAutoHyphens/>
              <w:kinsoku w:val="0"/>
              <w:wordWrap w:val="0"/>
              <w:autoSpaceDE w:val="0"/>
              <w:autoSpaceDN w:val="0"/>
              <w:spacing w:line="392" w:lineRule="atLeast"/>
              <w:jc w:val="left"/>
              <w:rPr>
                <w:rFonts w:hAnsi="Century" w:cs="Times New Roman"/>
                <w:spacing w:val="6"/>
              </w:rPr>
            </w:pPr>
            <w:r>
              <w:rPr>
                <w:rFonts w:hint="eastAsia"/>
              </w:rPr>
              <w:t>○週休日・休日等に行う　ものは、終日に及ぶ程度</w:t>
            </w:r>
          </w:p>
          <w:p w14:paraId="2EDF8479" w14:textId="464D5C96" w:rsidR="00F74F5A" w:rsidRDefault="00207F57" w:rsidP="00F74F5A">
            <w:pPr>
              <w:suppressAutoHyphens/>
              <w:kinsoku w:val="0"/>
              <w:wordWrap w:val="0"/>
              <w:autoSpaceDE w:val="0"/>
              <w:autoSpaceDN w:val="0"/>
              <w:spacing w:line="392" w:lineRule="atLeast"/>
              <w:jc w:val="left"/>
            </w:pPr>
            <w:r>
              <w:rPr>
                <w:rFonts w:hint="eastAsia"/>
              </w:rPr>
              <w:t>（日中８時間程度）</w:t>
            </w:r>
          </w:p>
        </w:tc>
      </w:tr>
    </w:tbl>
    <w:p w14:paraId="5873E6E4" w14:textId="77777777" w:rsidR="00B24B38" w:rsidRDefault="00B24B38" w:rsidP="00211550">
      <w:pPr>
        <w:rPr>
          <w:rFonts w:hAnsi="Century" w:cs="Times New Roman"/>
          <w:spacing w:val="6"/>
        </w:rPr>
      </w:pPr>
    </w:p>
    <w:sectPr w:rsidR="00B24B38" w:rsidSect="007316DA">
      <w:headerReference w:type="default" r:id="rId8"/>
      <w:footerReference w:type="default" r:id="rId9"/>
      <w:type w:val="continuous"/>
      <w:pgSz w:w="11906" w:h="16838" w:code="9"/>
      <w:pgMar w:top="1134" w:right="1134" w:bottom="1134" w:left="1134" w:header="720" w:footer="851" w:gutter="0"/>
      <w:pgNumType w:start="2"/>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E8416" w14:textId="77777777" w:rsidR="009A22B5" w:rsidRDefault="009A22B5">
      <w:r>
        <w:separator/>
      </w:r>
    </w:p>
  </w:endnote>
  <w:endnote w:type="continuationSeparator" w:id="0">
    <w:p w14:paraId="6DFF59C0" w14:textId="77777777" w:rsidR="009A22B5" w:rsidRDefault="009A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7443" w14:textId="0CFAA02F" w:rsidR="00CC2F52" w:rsidRPr="00CC2F52" w:rsidRDefault="00CC2F52">
    <w:pPr>
      <w:pStyle w:val="a5"/>
      <w:jc w:val="center"/>
      <w:rPr>
        <w:caps/>
        <w:color w:val="auto"/>
      </w:rPr>
    </w:pPr>
    <w:r>
      <w:rPr>
        <w:rFonts w:hint="eastAsia"/>
        <w:caps/>
        <w:color w:val="auto"/>
      </w:rPr>
      <w:t>服-</w:t>
    </w:r>
    <w:r w:rsidRPr="00CC2F52">
      <w:rPr>
        <w:caps/>
        <w:color w:val="auto"/>
      </w:rPr>
      <w:fldChar w:fldCharType="begin"/>
    </w:r>
    <w:r w:rsidRPr="00CC2F52">
      <w:rPr>
        <w:caps/>
        <w:color w:val="auto"/>
      </w:rPr>
      <w:instrText>PAGE   \* MERGEFORMAT</w:instrText>
    </w:r>
    <w:r w:rsidRPr="00CC2F52">
      <w:rPr>
        <w:caps/>
        <w:color w:val="auto"/>
      </w:rPr>
      <w:fldChar w:fldCharType="separate"/>
    </w:r>
    <w:r w:rsidRPr="00CC2F52">
      <w:rPr>
        <w:caps/>
        <w:color w:val="auto"/>
        <w:lang w:val="ja-JP"/>
      </w:rPr>
      <w:t>2</w:t>
    </w:r>
    <w:r w:rsidRPr="00CC2F52">
      <w:rPr>
        <w:caps/>
        <w:color w:val="auto"/>
      </w:rPr>
      <w:fldChar w:fldCharType="end"/>
    </w:r>
  </w:p>
  <w:p w14:paraId="58CD5B12" w14:textId="45465061" w:rsidR="00AD73D7" w:rsidRPr="00CC2F52" w:rsidRDefault="00AD73D7" w:rsidP="00CC2F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4016F" w14:textId="77777777" w:rsidR="009A22B5" w:rsidRDefault="009A22B5">
      <w:r>
        <w:separator/>
      </w:r>
    </w:p>
  </w:footnote>
  <w:footnote w:type="continuationSeparator" w:id="0">
    <w:p w14:paraId="2BED690D" w14:textId="77777777" w:rsidR="009A22B5" w:rsidRDefault="009A2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154AB" w14:textId="77777777" w:rsidR="00AD73D7" w:rsidRDefault="00AD73D7">
    <w:pPr>
      <w:overflowPunct/>
      <w:autoSpaceDE w:val="0"/>
      <w:autoSpaceDN w:val="0"/>
      <w:jc w:val="left"/>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C58CE"/>
    <w:multiLevelType w:val="hybridMultilevel"/>
    <w:tmpl w:val="93E898C2"/>
    <w:lvl w:ilvl="0" w:tplc="5D341CF2">
      <w:start w:val="3"/>
      <w:numFmt w:val="bullet"/>
      <w:lvlText w:val="・"/>
      <w:lvlJc w:val="left"/>
      <w:pPr>
        <w:tabs>
          <w:tab w:val="num" w:pos="900"/>
        </w:tabs>
        <w:ind w:left="900" w:hanging="450"/>
      </w:pPr>
      <w:rPr>
        <w:rFonts w:ascii="ＭＳ 明朝" w:eastAsia="ＭＳ 明朝" w:hAnsi="ＭＳ 明朝" w:hint="eastAsia"/>
      </w:rPr>
    </w:lvl>
    <w:lvl w:ilvl="1" w:tplc="F20C6228" w:tentative="1">
      <w:start w:val="1"/>
      <w:numFmt w:val="bullet"/>
      <w:lvlText w:val=""/>
      <w:lvlJc w:val="left"/>
      <w:pPr>
        <w:tabs>
          <w:tab w:val="num" w:pos="1290"/>
        </w:tabs>
        <w:ind w:left="1290" w:hanging="420"/>
      </w:pPr>
      <w:rPr>
        <w:rFonts w:ascii="Wingdings" w:hAnsi="Wingdings" w:hint="default"/>
      </w:rPr>
    </w:lvl>
    <w:lvl w:ilvl="2" w:tplc="F1700F06" w:tentative="1">
      <w:start w:val="1"/>
      <w:numFmt w:val="bullet"/>
      <w:lvlText w:val=""/>
      <w:lvlJc w:val="left"/>
      <w:pPr>
        <w:tabs>
          <w:tab w:val="num" w:pos="1710"/>
        </w:tabs>
        <w:ind w:left="1710" w:hanging="420"/>
      </w:pPr>
      <w:rPr>
        <w:rFonts w:ascii="Wingdings" w:hAnsi="Wingdings" w:hint="default"/>
      </w:rPr>
    </w:lvl>
    <w:lvl w:ilvl="3" w:tplc="D09A26BC" w:tentative="1">
      <w:start w:val="1"/>
      <w:numFmt w:val="bullet"/>
      <w:lvlText w:val=""/>
      <w:lvlJc w:val="left"/>
      <w:pPr>
        <w:tabs>
          <w:tab w:val="num" w:pos="2130"/>
        </w:tabs>
        <w:ind w:left="2130" w:hanging="420"/>
      </w:pPr>
      <w:rPr>
        <w:rFonts w:ascii="Wingdings" w:hAnsi="Wingdings" w:hint="default"/>
      </w:rPr>
    </w:lvl>
    <w:lvl w:ilvl="4" w:tplc="70E6CA58" w:tentative="1">
      <w:start w:val="1"/>
      <w:numFmt w:val="bullet"/>
      <w:lvlText w:val=""/>
      <w:lvlJc w:val="left"/>
      <w:pPr>
        <w:tabs>
          <w:tab w:val="num" w:pos="2550"/>
        </w:tabs>
        <w:ind w:left="2550" w:hanging="420"/>
      </w:pPr>
      <w:rPr>
        <w:rFonts w:ascii="Wingdings" w:hAnsi="Wingdings" w:hint="default"/>
      </w:rPr>
    </w:lvl>
    <w:lvl w:ilvl="5" w:tplc="1C7E93CC" w:tentative="1">
      <w:start w:val="1"/>
      <w:numFmt w:val="bullet"/>
      <w:lvlText w:val=""/>
      <w:lvlJc w:val="left"/>
      <w:pPr>
        <w:tabs>
          <w:tab w:val="num" w:pos="2970"/>
        </w:tabs>
        <w:ind w:left="2970" w:hanging="420"/>
      </w:pPr>
      <w:rPr>
        <w:rFonts w:ascii="Wingdings" w:hAnsi="Wingdings" w:hint="default"/>
      </w:rPr>
    </w:lvl>
    <w:lvl w:ilvl="6" w:tplc="8C004936" w:tentative="1">
      <w:start w:val="1"/>
      <w:numFmt w:val="bullet"/>
      <w:lvlText w:val=""/>
      <w:lvlJc w:val="left"/>
      <w:pPr>
        <w:tabs>
          <w:tab w:val="num" w:pos="3390"/>
        </w:tabs>
        <w:ind w:left="3390" w:hanging="420"/>
      </w:pPr>
      <w:rPr>
        <w:rFonts w:ascii="Wingdings" w:hAnsi="Wingdings" w:hint="default"/>
      </w:rPr>
    </w:lvl>
    <w:lvl w:ilvl="7" w:tplc="1DA6CFD4" w:tentative="1">
      <w:start w:val="1"/>
      <w:numFmt w:val="bullet"/>
      <w:lvlText w:val=""/>
      <w:lvlJc w:val="left"/>
      <w:pPr>
        <w:tabs>
          <w:tab w:val="num" w:pos="3810"/>
        </w:tabs>
        <w:ind w:left="3810" w:hanging="420"/>
      </w:pPr>
      <w:rPr>
        <w:rFonts w:ascii="Wingdings" w:hAnsi="Wingdings" w:hint="default"/>
      </w:rPr>
    </w:lvl>
    <w:lvl w:ilvl="8" w:tplc="A1605D04" w:tentative="1">
      <w:start w:val="1"/>
      <w:numFmt w:val="bullet"/>
      <w:lvlText w:val=""/>
      <w:lvlJc w:val="left"/>
      <w:pPr>
        <w:tabs>
          <w:tab w:val="num" w:pos="4230"/>
        </w:tabs>
        <w:ind w:left="42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EA2"/>
    <w:rsid w:val="000170D7"/>
    <w:rsid w:val="000429BB"/>
    <w:rsid w:val="00086726"/>
    <w:rsid w:val="000A0122"/>
    <w:rsid w:val="000C03B1"/>
    <w:rsid w:val="000E7F5E"/>
    <w:rsid w:val="000F758A"/>
    <w:rsid w:val="00124E94"/>
    <w:rsid w:val="0018398B"/>
    <w:rsid w:val="001A71B8"/>
    <w:rsid w:val="001B1715"/>
    <w:rsid w:val="001C6B5D"/>
    <w:rsid w:val="00207F57"/>
    <w:rsid w:val="00211550"/>
    <w:rsid w:val="00220A20"/>
    <w:rsid w:val="00226EEA"/>
    <w:rsid w:val="00262439"/>
    <w:rsid w:val="00282B01"/>
    <w:rsid w:val="002A0F8B"/>
    <w:rsid w:val="002C1E40"/>
    <w:rsid w:val="002E086D"/>
    <w:rsid w:val="003109F1"/>
    <w:rsid w:val="00373E8A"/>
    <w:rsid w:val="003B32E0"/>
    <w:rsid w:val="003B6680"/>
    <w:rsid w:val="00404833"/>
    <w:rsid w:val="004051B9"/>
    <w:rsid w:val="00417228"/>
    <w:rsid w:val="00422BB1"/>
    <w:rsid w:val="004325E2"/>
    <w:rsid w:val="00466C04"/>
    <w:rsid w:val="0047509E"/>
    <w:rsid w:val="00492802"/>
    <w:rsid w:val="004C3F8A"/>
    <w:rsid w:val="004F672F"/>
    <w:rsid w:val="004F760C"/>
    <w:rsid w:val="00505D90"/>
    <w:rsid w:val="005400FF"/>
    <w:rsid w:val="005775A3"/>
    <w:rsid w:val="005B28E5"/>
    <w:rsid w:val="005E43EB"/>
    <w:rsid w:val="0060179A"/>
    <w:rsid w:val="0063411C"/>
    <w:rsid w:val="00704D78"/>
    <w:rsid w:val="00706EA2"/>
    <w:rsid w:val="007316DA"/>
    <w:rsid w:val="007462A1"/>
    <w:rsid w:val="00761854"/>
    <w:rsid w:val="00775732"/>
    <w:rsid w:val="007914C1"/>
    <w:rsid w:val="007C540F"/>
    <w:rsid w:val="007D0C50"/>
    <w:rsid w:val="00834B6E"/>
    <w:rsid w:val="00877059"/>
    <w:rsid w:val="00883CB4"/>
    <w:rsid w:val="008A03AB"/>
    <w:rsid w:val="008D6CE3"/>
    <w:rsid w:val="008E3174"/>
    <w:rsid w:val="008E45AF"/>
    <w:rsid w:val="008E5C45"/>
    <w:rsid w:val="009126D7"/>
    <w:rsid w:val="00942363"/>
    <w:rsid w:val="0094386F"/>
    <w:rsid w:val="00981D91"/>
    <w:rsid w:val="00986E6B"/>
    <w:rsid w:val="00997F7A"/>
    <w:rsid w:val="009A22B5"/>
    <w:rsid w:val="009A4F4C"/>
    <w:rsid w:val="009C64DC"/>
    <w:rsid w:val="009D30E2"/>
    <w:rsid w:val="009F4ADF"/>
    <w:rsid w:val="00A43633"/>
    <w:rsid w:val="00A90D8E"/>
    <w:rsid w:val="00AD66E5"/>
    <w:rsid w:val="00AD73D7"/>
    <w:rsid w:val="00AE0A07"/>
    <w:rsid w:val="00B056B8"/>
    <w:rsid w:val="00B24B38"/>
    <w:rsid w:val="00B42C55"/>
    <w:rsid w:val="00B44099"/>
    <w:rsid w:val="00B74BE5"/>
    <w:rsid w:val="00C363F0"/>
    <w:rsid w:val="00C61C53"/>
    <w:rsid w:val="00CA711B"/>
    <w:rsid w:val="00CB69F6"/>
    <w:rsid w:val="00CC0DCA"/>
    <w:rsid w:val="00CC2F52"/>
    <w:rsid w:val="00D32ABC"/>
    <w:rsid w:val="00D4281F"/>
    <w:rsid w:val="00D540FC"/>
    <w:rsid w:val="00D633B0"/>
    <w:rsid w:val="00DB6538"/>
    <w:rsid w:val="00DC61CC"/>
    <w:rsid w:val="00DD2370"/>
    <w:rsid w:val="00DD74A7"/>
    <w:rsid w:val="00DF0F79"/>
    <w:rsid w:val="00DF77E3"/>
    <w:rsid w:val="00E17DF5"/>
    <w:rsid w:val="00E24630"/>
    <w:rsid w:val="00E47B27"/>
    <w:rsid w:val="00E5443D"/>
    <w:rsid w:val="00E64AC4"/>
    <w:rsid w:val="00E671EB"/>
    <w:rsid w:val="00E80DA2"/>
    <w:rsid w:val="00E9747C"/>
    <w:rsid w:val="00F036D2"/>
    <w:rsid w:val="00F13D37"/>
    <w:rsid w:val="00F14806"/>
    <w:rsid w:val="00F160EB"/>
    <w:rsid w:val="00F22BB5"/>
    <w:rsid w:val="00F25F3B"/>
    <w:rsid w:val="00F572AA"/>
    <w:rsid w:val="00F74F5A"/>
    <w:rsid w:val="00F75FF7"/>
    <w:rsid w:val="00FA13EB"/>
    <w:rsid w:val="00FC6EF5"/>
    <w:rsid w:val="00FE1D45"/>
    <w:rsid w:val="00FE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69CECF4"/>
  <w15:chartTrackingRefBased/>
  <w15:docId w15:val="{E5F38234-31F0-4D55-B94E-3CF2C76F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26EEA"/>
    <w:pPr>
      <w:tabs>
        <w:tab w:val="center" w:pos="4252"/>
        <w:tab w:val="right" w:pos="8504"/>
      </w:tabs>
      <w:snapToGrid w:val="0"/>
    </w:pPr>
  </w:style>
  <w:style w:type="character" w:customStyle="1" w:styleId="a4">
    <w:name w:val="ヘッダー (文字)"/>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226EEA"/>
    <w:pPr>
      <w:tabs>
        <w:tab w:val="center" w:pos="4252"/>
        <w:tab w:val="right" w:pos="8504"/>
      </w:tabs>
      <w:snapToGrid w:val="0"/>
    </w:pPr>
  </w:style>
  <w:style w:type="character" w:customStyle="1" w:styleId="a6">
    <w:name w:val="フッター (文字)"/>
    <w:link w:val="a5"/>
    <w:uiPriority w:val="99"/>
    <w:locked/>
    <w:rPr>
      <w:rFonts w:ascii="ＭＳ 明朝" w:eastAsia="ＭＳ 明朝" w:cs="ＭＳ 明朝"/>
      <w:color w:val="000000"/>
      <w:kern w:val="0"/>
      <w:sz w:val="21"/>
      <w:szCs w:val="21"/>
    </w:rPr>
  </w:style>
  <w:style w:type="character" w:styleId="a7">
    <w:name w:val="annotation reference"/>
    <w:uiPriority w:val="99"/>
    <w:semiHidden/>
    <w:unhideWhenUsed/>
    <w:rsid w:val="00D540FC"/>
    <w:rPr>
      <w:sz w:val="18"/>
      <w:szCs w:val="18"/>
    </w:rPr>
  </w:style>
  <w:style w:type="paragraph" w:styleId="a8">
    <w:name w:val="annotation text"/>
    <w:basedOn w:val="a"/>
    <w:link w:val="a9"/>
    <w:uiPriority w:val="99"/>
    <w:semiHidden/>
    <w:unhideWhenUsed/>
    <w:rsid w:val="00D540FC"/>
    <w:pPr>
      <w:jc w:val="left"/>
    </w:pPr>
  </w:style>
  <w:style w:type="character" w:customStyle="1" w:styleId="a9">
    <w:name w:val="コメント文字列 (文字)"/>
    <w:link w:val="a8"/>
    <w:uiPriority w:val="99"/>
    <w:semiHidden/>
    <w:rsid w:val="00D540FC"/>
    <w:rPr>
      <w:rFonts w:ascii="ＭＳ 明朝" w:hAnsi="ＭＳ 明朝" w:cs="ＭＳ 明朝"/>
      <w:color w:val="000000"/>
      <w:sz w:val="21"/>
      <w:szCs w:val="21"/>
    </w:rPr>
  </w:style>
  <w:style w:type="paragraph" w:styleId="aa">
    <w:name w:val="annotation subject"/>
    <w:basedOn w:val="a8"/>
    <w:next w:val="a8"/>
    <w:link w:val="ab"/>
    <w:uiPriority w:val="99"/>
    <w:semiHidden/>
    <w:unhideWhenUsed/>
    <w:rsid w:val="00D540FC"/>
    <w:rPr>
      <w:b/>
      <w:bCs/>
    </w:rPr>
  </w:style>
  <w:style w:type="character" w:customStyle="1" w:styleId="ab">
    <w:name w:val="コメント内容 (文字)"/>
    <w:link w:val="aa"/>
    <w:uiPriority w:val="99"/>
    <w:semiHidden/>
    <w:rsid w:val="00D540FC"/>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A0E27-F26F-45C1-AD22-82E65BB3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425</Words>
  <Characters>2424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１服務</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１服務</dc:title>
  <dc:subject/>
  <dc:creator/>
  <cp:keywords/>
  <cp:lastModifiedBy>奥平　剛</cp:lastModifiedBy>
  <cp:revision>6</cp:revision>
  <cp:lastPrinted>2013-01-11T02:38:00Z</cp:lastPrinted>
  <dcterms:created xsi:type="dcterms:W3CDTF">2024-11-21T01:01:00Z</dcterms:created>
  <dcterms:modified xsi:type="dcterms:W3CDTF">2024-12-20T02:15:00Z</dcterms:modified>
</cp:coreProperties>
</file>