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00D715" w14:textId="77777777" w:rsidR="004F6216" w:rsidRDefault="00684A61">
      <w:pPr>
        <w:adjustRightInd/>
        <w:spacing w:line="444" w:lineRule="exact"/>
        <w:rPr>
          <w:rFonts w:ascii="ＭＳ 明朝" w:cs="Times New Roman"/>
          <w:spacing w:val="6"/>
        </w:rPr>
      </w:pPr>
      <w:bookmarkStart w:id="0" w:name="６_修了・卒業"/>
      <w:bookmarkEnd w:id="0"/>
      <w:r>
        <w:rPr>
          <w:rFonts w:ascii="ＭＳ 明朝" w:eastAsia="ＭＳ ゴシック" w:cs="ＭＳ ゴシック" w:hint="eastAsia"/>
          <w:b/>
          <w:bCs/>
          <w:spacing w:val="2"/>
          <w:sz w:val="24"/>
          <w:szCs w:val="24"/>
        </w:rPr>
        <w:t>６　修了・卒業</w:t>
      </w:r>
      <w:r>
        <w:rPr>
          <w:rFonts w:ascii="ＭＳ 明朝" w:eastAsia="ＭＳ ゴシック" w:cs="ＭＳ ゴシック" w:hint="eastAsia"/>
          <w:spacing w:val="2"/>
          <w:sz w:val="24"/>
          <w:szCs w:val="24"/>
        </w:rPr>
        <w:t xml:space="preserve">　</w:t>
      </w:r>
    </w:p>
    <w:p w14:paraId="4348099C" w14:textId="77777777" w:rsidR="004F6216" w:rsidRDefault="004F6216">
      <w:pPr>
        <w:adjustRightInd/>
        <w:spacing w:line="444" w:lineRule="exact"/>
        <w:rPr>
          <w:rFonts w:ascii="ＭＳ 明朝" w:cs="Times New Roman"/>
          <w:spacing w:val="6"/>
        </w:rPr>
      </w:pPr>
    </w:p>
    <w:p w14:paraId="3DA57C5D" w14:textId="15926A82" w:rsidR="004F6216" w:rsidRDefault="00684A61" w:rsidP="00CD399A">
      <w:pPr>
        <w:adjustRightInd/>
        <w:spacing w:line="386" w:lineRule="exact"/>
        <w:ind w:firstLineChars="100" w:firstLine="224"/>
        <w:rPr>
          <w:rFonts w:ascii="ＭＳ 明朝" w:cs="Times New Roman"/>
          <w:spacing w:val="6"/>
        </w:rPr>
      </w:pPr>
      <w:r>
        <w:rPr>
          <w:rFonts w:ascii="ＭＳ 明朝" w:hAnsi="ＭＳ 明朝"/>
        </w:rPr>
        <w:t>(1)</w:t>
      </w:r>
      <w:r w:rsidR="00CD399A">
        <w:rPr>
          <w:rFonts w:ascii="ＭＳ 明朝" w:hAnsi="ＭＳ 明朝" w:hint="eastAsia"/>
        </w:rPr>
        <w:t xml:space="preserve">　</w:t>
      </w:r>
      <w:r>
        <w:rPr>
          <w:rFonts w:ascii="ＭＳ 明朝" w:hint="eastAsia"/>
        </w:rPr>
        <w:t>課程の修了</w:t>
      </w:r>
    </w:p>
    <w:p w14:paraId="10A0DBB2" w14:textId="71FB64FF" w:rsidR="004F6216" w:rsidRDefault="00684A61" w:rsidP="00BD0DAE">
      <w:pPr>
        <w:adjustRightInd/>
        <w:spacing w:line="386" w:lineRule="exact"/>
        <w:ind w:left="672" w:hangingChars="300" w:hanging="672"/>
        <w:rPr>
          <w:rFonts w:ascii="ＭＳ 明朝" w:cs="Times New Roman"/>
          <w:spacing w:val="6"/>
        </w:rPr>
      </w:pPr>
      <w:r>
        <w:rPr>
          <w:rFonts w:ascii="ＭＳ 明朝" w:hAnsi="ＭＳ 明朝"/>
        </w:rPr>
        <w:t xml:space="preserve">    </w:t>
      </w:r>
      <w:r>
        <w:rPr>
          <w:rFonts w:ascii="ＭＳ 明朝" w:hint="eastAsia"/>
        </w:rPr>
        <w:t>ア</w:t>
      </w:r>
      <w:r>
        <w:rPr>
          <w:rFonts w:ascii="ＭＳ 明朝" w:hAnsi="ＭＳ 明朝"/>
        </w:rPr>
        <w:t xml:space="preserve">  </w:t>
      </w:r>
      <w:r>
        <w:rPr>
          <w:rFonts w:ascii="ＭＳ 明朝" w:hint="eastAsia"/>
        </w:rPr>
        <w:t xml:space="preserve">小学校において、各学校の課程の修了の認定は、児童の平素の成績を評価して、校長が行う。（認定の時期は、各学年の終わりである。）　</w:t>
      </w:r>
      <w:r>
        <w:rPr>
          <w:rFonts w:ascii="ＭＳ 明朝" w:hAnsi="ＭＳ 明朝"/>
        </w:rPr>
        <w:t xml:space="preserve">         </w:t>
      </w:r>
      <w:r>
        <w:rPr>
          <w:rFonts w:ascii="ＭＳ 明朝" w:hint="eastAsia"/>
        </w:rPr>
        <w:t>（学教施行規則第</w:t>
      </w:r>
      <w:r>
        <w:rPr>
          <w:rFonts w:ascii="ＭＳ 明朝" w:hAnsi="ＭＳ 明朝"/>
        </w:rPr>
        <w:t>57</w:t>
      </w:r>
      <w:r>
        <w:rPr>
          <w:rFonts w:ascii="ＭＳ 明朝" w:hint="eastAsia"/>
        </w:rPr>
        <w:t>条）</w:t>
      </w:r>
    </w:p>
    <w:p w14:paraId="06190253" w14:textId="70FFBD24" w:rsidR="004F6216" w:rsidRDefault="00684A61">
      <w:pPr>
        <w:adjustRightInd/>
        <w:rPr>
          <w:rFonts w:ascii="ＭＳ 明朝" w:cs="Times New Roman"/>
          <w:spacing w:val="6"/>
        </w:rPr>
      </w:pPr>
      <w:r>
        <w:rPr>
          <w:rFonts w:ascii="ＭＳ 明朝" w:hAnsi="ＭＳ 明朝"/>
        </w:rPr>
        <w:t xml:space="preserve">    </w:t>
      </w:r>
      <w:r>
        <w:rPr>
          <w:rFonts w:ascii="ＭＳ 明朝" w:hint="eastAsia"/>
        </w:rPr>
        <w:t>イ　上記第</w:t>
      </w:r>
      <w:r>
        <w:rPr>
          <w:rFonts w:ascii="ＭＳ 明朝" w:hAnsi="ＭＳ 明朝"/>
        </w:rPr>
        <w:t>57</w:t>
      </w:r>
      <w:r>
        <w:rPr>
          <w:rFonts w:ascii="ＭＳ 明朝" w:hint="eastAsia"/>
        </w:rPr>
        <w:t>条の規定は、中学校にこれを準用する。</w:t>
      </w:r>
      <w:r w:rsidR="00D040D2">
        <w:rPr>
          <w:rFonts w:ascii="ＭＳ 明朝" w:hint="eastAsia"/>
        </w:rPr>
        <w:t xml:space="preserve">　　　　　</w:t>
      </w:r>
      <w:r>
        <w:rPr>
          <w:rFonts w:ascii="ＭＳ 明朝" w:hint="eastAsia"/>
        </w:rPr>
        <w:t>（学教施行規則第</w:t>
      </w:r>
      <w:r>
        <w:rPr>
          <w:rFonts w:ascii="ＭＳ 明朝" w:hAnsi="ＭＳ 明朝"/>
        </w:rPr>
        <w:t>79</w:t>
      </w:r>
      <w:r>
        <w:rPr>
          <w:rFonts w:ascii="ＭＳ 明朝" w:hint="eastAsia"/>
        </w:rPr>
        <w:t>条）</w:t>
      </w:r>
    </w:p>
    <w:p w14:paraId="087AE8A5" w14:textId="77777777" w:rsidR="004F6216" w:rsidRDefault="00684A61">
      <w:pPr>
        <w:adjustRightInd/>
        <w:rPr>
          <w:rFonts w:ascii="ＭＳ 明朝" w:cs="Times New Roman"/>
          <w:spacing w:val="6"/>
        </w:rPr>
      </w:pPr>
      <w:r>
        <w:rPr>
          <w:rFonts w:ascii="ＭＳ 明朝" w:hAnsi="ＭＳ 明朝"/>
        </w:rPr>
        <w:t xml:space="preserve">    </w:t>
      </w:r>
      <w:r>
        <w:rPr>
          <w:rFonts w:ascii="ＭＳ 明朝" w:hint="eastAsia"/>
        </w:rPr>
        <w:t>ウ</w:t>
      </w:r>
      <w:r>
        <w:rPr>
          <w:rFonts w:ascii="ＭＳ 明朝" w:hAnsi="ＭＳ 明朝"/>
        </w:rPr>
        <w:t xml:space="preserve">  </w:t>
      </w:r>
      <w:r>
        <w:rPr>
          <w:rFonts w:ascii="ＭＳ 明朝" w:hint="eastAsia"/>
        </w:rPr>
        <w:t>各学年の課程を修了しないで上級学年への進級は認められない。</w:t>
      </w:r>
    </w:p>
    <w:p w14:paraId="6E3BC826" w14:textId="3FFF0BCF" w:rsidR="004F6216" w:rsidRDefault="00684A61">
      <w:pPr>
        <w:adjustRightInd/>
        <w:rPr>
          <w:rFonts w:ascii="ＭＳ 明朝" w:cs="Times New Roman"/>
          <w:spacing w:val="6"/>
        </w:rPr>
      </w:pPr>
      <w:r>
        <w:rPr>
          <w:rFonts w:ascii="ＭＳ 明朝" w:hAnsi="ＭＳ 明朝"/>
        </w:rPr>
        <w:t xml:space="preserve">                                                      </w:t>
      </w:r>
      <w:r>
        <w:rPr>
          <w:rFonts w:ascii="ＭＳ 明朝" w:hint="eastAsia"/>
        </w:rPr>
        <w:t>（昭</w:t>
      </w:r>
      <w:r>
        <w:rPr>
          <w:rFonts w:ascii="ＭＳ 明朝" w:hAnsi="ＭＳ 明朝"/>
        </w:rPr>
        <w:t>29</w:t>
      </w:r>
      <w:r>
        <w:rPr>
          <w:rFonts w:ascii="ＭＳ 明朝" w:hint="eastAsia"/>
        </w:rPr>
        <w:t>．</w:t>
      </w:r>
      <w:r>
        <w:rPr>
          <w:rFonts w:ascii="ＭＳ 明朝" w:hAnsi="ＭＳ 明朝"/>
        </w:rPr>
        <w:t>10</w:t>
      </w:r>
      <w:r>
        <w:rPr>
          <w:rFonts w:ascii="ＭＳ 明朝" w:hint="eastAsia"/>
        </w:rPr>
        <w:t>．</w:t>
      </w:r>
      <w:r>
        <w:rPr>
          <w:rFonts w:ascii="ＭＳ 明朝" w:hAnsi="ＭＳ 明朝"/>
        </w:rPr>
        <w:t>19</w:t>
      </w:r>
      <w:r>
        <w:rPr>
          <w:rFonts w:ascii="ＭＳ 明朝" w:hint="eastAsia"/>
        </w:rPr>
        <w:t>文初中局長回答）</w:t>
      </w:r>
    </w:p>
    <w:p w14:paraId="067A3B37" w14:textId="1FA5A36E" w:rsidR="004F6216" w:rsidRDefault="00684A61" w:rsidP="00D040D2">
      <w:pPr>
        <w:adjustRightInd/>
        <w:ind w:left="672" w:hangingChars="300" w:hanging="672"/>
        <w:jc w:val="left"/>
        <w:rPr>
          <w:rFonts w:ascii="ＭＳ 明朝" w:cs="Times New Roman"/>
          <w:spacing w:val="6"/>
        </w:rPr>
      </w:pPr>
      <w:r>
        <w:rPr>
          <w:rFonts w:ascii="ＭＳ 明朝" w:hAnsi="ＭＳ 明朝"/>
        </w:rPr>
        <w:t xml:space="preserve">    </w:t>
      </w:r>
      <w:r>
        <w:rPr>
          <w:rFonts w:ascii="ＭＳ 明朝" w:hint="eastAsia"/>
        </w:rPr>
        <w:t>エ　校長は、毎学年の修了後、速やかに、全課程を修了した者の氏名を市町教育委員会に通知しなければならない。</w:t>
      </w:r>
      <w:r w:rsidR="00D040D2">
        <w:rPr>
          <w:rFonts w:ascii="ＭＳ 明朝" w:hint="eastAsia"/>
        </w:rPr>
        <w:t xml:space="preserve">　　　　　　　　　　　　　　　　　　</w:t>
      </w:r>
      <w:r>
        <w:rPr>
          <w:rFonts w:ascii="ＭＳ 明朝" w:hint="eastAsia"/>
        </w:rPr>
        <w:t>（学教施行令第</w:t>
      </w:r>
      <w:r>
        <w:rPr>
          <w:rFonts w:ascii="ＭＳ 明朝" w:hAnsi="ＭＳ 明朝"/>
        </w:rPr>
        <w:t>22</w:t>
      </w:r>
      <w:r>
        <w:rPr>
          <w:rFonts w:ascii="ＭＳ 明朝" w:hint="eastAsia"/>
        </w:rPr>
        <w:t>条）</w:t>
      </w:r>
    </w:p>
    <w:p w14:paraId="1A3E658E" w14:textId="68F9AF85" w:rsidR="004F6216" w:rsidRDefault="00684A61" w:rsidP="00CD399A">
      <w:pPr>
        <w:adjustRightInd/>
        <w:spacing w:line="386" w:lineRule="exact"/>
        <w:ind w:firstLineChars="100" w:firstLine="224"/>
        <w:rPr>
          <w:rFonts w:ascii="ＭＳ 明朝" w:cs="Times New Roman"/>
          <w:spacing w:val="6"/>
        </w:rPr>
      </w:pPr>
      <w:r>
        <w:rPr>
          <w:rFonts w:ascii="ＭＳ 明朝" w:hAnsi="ＭＳ 明朝"/>
        </w:rPr>
        <w:t>(2)</w:t>
      </w:r>
      <w:r w:rsidR="00CD399A">
        <w:rPr>
          <w:rFonts w:ascii="ＭＳ 明朝" w:hAnsi="ＭＳ 明朝" w:hint="eastAsia"/>
        </w:rPr>
        <w:t xml:space="preserve">　</w:t>
      </w:r>
      <w:r>
        <w:rPr>
          <w:rFonts w:ascii="ＭＳ 明朝" w:hint="eastAsia"/>
        </w:rPr>
        <w:t>卒業の期日</w:t>
      </w:r>
    </w:p>
    <w:p w14:paraId="4E0D8AB3" w14:textId="77777777" w:rsidR="00D040D2" w:rsidRDefault="00684A61" w:rsidP="00D040D2">
      <w:pPr>
        <w:adjustRightInd/>
        <w:rPr>
          <w:rFonts w:ascii="ＭＳ 明朝" w:cs="Times New Roman"/>
          <w:spacing w:val="6"/>
        </w:rPr>
      </w:pPr>
      <w:r>
        <w:rPr>
          <w:rFonts w:ascii="ＭＳ 明朝" w:hAnsi="ＭＳ 明朝"/>
        </w:rPr>
        <w:t xml:space="preserve">      </w:t>
      </w:r>
      <w:r>
        <w:rPr>
          <w:rFonts w:ascii="ＭＳ 明朝" w:hint="eastAsia"/>
        </w:rPr>
        <w:t>校長が卒業を認定した日とする。（原則として３月末日であることが適当である。）</w:t>
      </w:r>
    </w:p>
    <w:p w14:paraId="0903CA4E" w14:textId="60238761" w:rsidR="00BD0DAE" w:rsidRDefault="00684A61" w:rsidP="00D040D2">
      <w:pPr>
        <w:adjustRightInd/>
        <w:ind w:firstLineChars="2900" w:firstLine="6496"/>
        <w:rPr>
          <w:rFonts w:ascii="ＭＳ 明朝" w:cs="Times New Roman"/>
          <w:spacing w:val="6"/>
        </w:rPr>
      </w:pPr>
      <w:r>
        <w:rPr>
          <w:rFonts w:ascii="ＭＳ 明朝" w:hint="eastAsia"/>
        </w:rPr>
        <w:t>（学教施行規則第</w:t>
      </w:r>
      <w:r>
        <w:rPr>
          <w:rFonts w:ascii="ＭＳ 明朝" w:hAnsi="ＭＳ 明朝"/>
        </w:rPr>
        <w:t>57</w:t>
      </w:r>
      <w:r>
        <w:rPr>
          <w:rFonts w:ascii="ＭＳ 明朝" w:hint="eastAsia"/>
        </w:rPr>
        <w:t>・</w:t>
      </w:r>
      <w:r>
        <w:rPr>
          <w:rFonts w:ascii="ＭＳ 明朝" w:hAnsi="ＭＳ 明朝"/>
        </w:rPr>
        <w:t>79</w:t>
      </w:r>
      <w:r>
        <w:rPr>
          <w:rFonts w:ascii="ＭＳ 明朝" w:hint="eastAsia"/>
        </w:rPr>
        <w:t>条</w:t>
      </w:r>
      <w:r w:rsidR="00D040D2">
        <w:rPr>
          <w:rFonts w:ascii="ＭＳ 明朝" w:hint="eastAsia"/>
        </w:rPr>
        <w:t>）</w:t>
      </w:r>
    </w:p>
    <w:p w14:paraId="7174D3AC" w14:textId="6458DC0F" w:rsidR="004F6216" w:rsidRDefault="00BD0DAE" w:rsidP="00D040D2">
      <w:pPr>
        <w:tabs>
          <w:tab w:val="left" w:pos="8601"/>
        </w:tabs>
        <w:wordWrap w:val="0"/>
        <w:overflowPunct/>
        <w:adjustRightInd/>
        <w:jc w:val="left"/>
        <w:rPr>
          <w:rFonts w:ascii="ＭＳ 明朝" w:cs="Times New Roman"/>
          <w:spacing w:val="6"/>
        </w:rPr>
      </w:pPr>
      <w:r>
        <w:rPr>
          <w:rFonts w:ascii="ＭＳ 明朝" w:cs="Times New Roman" w:hint="eastAsia"/>
          <w:spacing w:val="6"/>
        </w:rPr>
        <w:t xml:space="preserve">                            </w:t>
      </w:r>
      <w:r w:rsidR="00D040D2">
        <w:rPr>
          <w:rFonts w:ascii="ＭＳ 明朝" w:cs="Times New Roman" w:hint="eastAsia"/>
          <w:spacing w:val="6"/>
        </w:rPr>
        <w:t xml:space="preserve">　　　　</w:t>
      </w:r>
      <w:r>
        <w:rPr>
          <w:rFonts w:ascii="ＭＳ 明朝" w:cs="Times New Roman" w:hint="eastAsia"/>
          <w:spacing w:val="6"/>
        </w:rPr>
        <w:t xml:space="preserve">    </w:t>
      </w:r>
      <w:r w:rsidR="00D040D2">
        <w:rPr>
          <w:rFonts w:ascii="ＭＳ 明朝" w:cs="Times New Roman" w:hint="eastAsia"/>
          <w:spacing w:val="6"/>
        </w:rPr>
        <w:t>（</w:t>
      </w:r>
      <w:r w:rsidR="00684A61">
        <w:rPr>
          <w:rFonts w:ascii="ＭＳ 明朝" w:hint="eastAsia"/>
        </w:rPr>
        <w:t>昭</w:t>
      </w:r>
      <w:r w:rsidR="00684A61">
        <w:rPr>
          <w:rFonts w:ascii="ＭＳ 明朝" w:hAnsi="ＭＳ 明朝"/>
        </w:rPr>
        <w:t>28</w:t>
      </w:r>
      <w:r w:rsidR="00684A61">
        <w:rPr>
          <w:rFonts w:ascii="ＭＳ 明朝" w:hint="eastAsia"/>
        </w:rPr>
        <w:t>．</w:t>
      </w:r>
      <w:r w:rsidR="00D040D2">
        <w:rPr>
          <w:rFonts w:ascii="ＭＳ 明朝" w:hAnsi="ＭＳ 明朝" w:hint="eastAsia"/>
        </w:rPr>
        <w:t>８</w:t>
      </w:r>
      <w:r w:rsidR="00684A61">
        <w:rPr>
          <w:rFonts w:ascii="ＭＳ 明朝" w:hint="eastAsia"/>
        </w:rPr>
        <w:t>．</w:t>
      </w:r>
      <w:r w:rsidR="00684A61">
        <w:rPr>
          <w:rFonts w:ascii="ＭＳ 明朝" w:hAnsi="ＭＳ 明朝"/>
        </w:rPr>
        <w:t xml:space="preserve">12 </w:t>
      </w:r>
      <w:r w:rsidR="00684A61">
        <w:rPr>
          <w:rFonts w:ascii="ＭＳ 明朝" w:hint="eastAsia"/>
        </w:rPr>
        <w:t>委初</w:t>
      </w:r>
      <w:r w:rsidR="00684A61">
        <w:rPr>
          <w:rFonts w:ascii="ＭＳ 明朝" w:hAnsi="ＭＳ 明朝"/>
        </w:rPr>
        <w:t>289</w:t>
      </w:r>
      <w:r w:rsidR="00684A61">
        <w:rPr>
          <w:rFonts w:ascii="ＭＳ 明朝" w:hint="eastAsia"/>
        </w:rPr>
        <w:t xml:space="preserve">　文初中局長回答）</w:t>
      </w:r>
    </w:p>
    <w:p w14:paraId="29E95650" w14:textId="18E03650" w:rsidR="004F6216" w:rsidRDefault="00684A61" w:rsidP="00CD399A">
      <w:pPr>
        <w:adjustRightInd/>
        <w:ind w:firstLineChars="100" w:firstLine="224"/>
        <w:rPr>
          <w:rFonts w:ascii="ＭＳ 明朝" w:cs="Times New Roman"/>
          <w:spacing w:val="6"/>
        </w:rPr>
      </w:pPr>
      <w:r>
        <w:rPr>
          <w:rFonts w:ascii="ＭＳ 明朝" w:hAnsi="ＭＳ 明朝"/>
        </w:rPr>
        <w:t>(3)</w:t>
      </w:r>
      <w:r w:rsidR="00CD399A">
        <w:rPr>
          <w:rFonts w:ascii="ＭＳ 明朝" w:hAnsi="ＭＳ 明朝" w:hint="eastAsia"/>
        </w:rPr>
        <w:t xml:space="preserve">　</w:t>
      </w:r>
      <w:r>
        <w:rPr>
          <w:rFonts w:ascii="ＭＳ 明朝" w:hint="eastAsia"/>
        </w:rPr>
        <w:t>卒業証書の授与</w:t>
      </w:r>
    </w:p>
    <w:p w14:paraId="77A0F308" w14:textId="20B7F073" w:rsidR="004F6216" w:rsidRDefault="00684A61" w:rsidP="00BD0DAE">
      <w:pPr>
        <w:adjustRightInd/>
        <w:ind w:left="672" w:hangingChars="300" w:hanging="672"/>
        <w:rPr>
          <w:rFonts w:ascii="ＭＳ 明朝" w:cs="Times New Roman"/>
          <w:spacing w:val="6"/>
        </w:rPr>
      </w:pPr>
      <w:r>
        <w:rPr>
          <w:rFonts w:ascii="ＭＳ 明朝" w:hAnsi="ＭＳ 明朝"/>
        </w:rPr>
        <w:t xml:space="preserve">    </w:t>
      </w:r>
      <w:r>
        <w:rPr>
          <w:rFonts w:ascii="ＭＳ 明朝" w:hint="eastAsia"/>
        </w:rPr>
        <w:t>ア　校長は、小学校の全課程を修了したと認めた者には、卒業証書を授与しなければならない。</w:t>
      </w:r>
      <w:r w:rsidR="00CD399A">
        <w:rPr>
          <w:rFonts w:ascii="ＭＳ 明朝" w:hint="eastAsia"/>
        </w:rPr>
        <w:t xml:space="preserve">　</w:t>
      </w:r>
      <w:r>
        <w:rPr>
          <w:rFonts w:ascii="ＭＳ 明朝" w:hAnsi="ＭＳ 明朝"/>
        </w:rPr>
        <w:t xml:space="preserve">                                    </w:t>
      </w:r>
      <w:r w:rsidR="00BD0DAE">
        <w:rPr>
          <w:rFonts w:ascii="ＭＳ 明朝" w:hAnsi="ＭＳ 明朝" w:hint="eastAsia"/>
        </w:rPr>
        <w:t xml:space="preserve"> </w:t>
      </w:r>
      <w:r>
        <w:rPr>
          <w:rFonts w:ascii="ＭＳ 明朝" w:hAnsi="ＭＳ 明朝"/>
        </w:rPr>
        <w:t xml:space="preserve">    </w:t>
      </w:r>
      <w:r>
        <w:rPr>
          <w:rFonts w:ascii="ＭＳ 明朝" w:hint="eastAsia"/>
        </w:rPr>
        <w:t xml:space="preserve">　</w:t>
      </w:r>
      <w:r>
        <w:rPr>
          <w:rFonts w:ascii="ＭＳ 明朝" w:hAnsi="ＭＳ 明朝"/>
        </w:rPr>
        <w:t xml:space="preserve">       </w:t>
      </w:r>
      <w:r>
        <w:rPr>
          <w:rFonts w:ascii="ＭＳ 明朝" w:hint="eastAsia"/>
        </w:rPr>
        <w:t>（学教施行規則第</w:t>
      </w:r>
      <w:r>
        <w:rPr>
          <w:rFonts w:ascii="ＭＳ 明朝" w:hAnsi="ＭＳ 明朝"/>
        </w:rPr>
        <w:t>58</w:t>
      </w:r>
      <w:r>
        <w:rPr>
          <w:rFonts w:ascii="ＭＳ 明朝" w:hint="eastAsia"/>
        </w:rPr>
        <w:t>条）</w:t>
      </w:r>
    </w:p>
    <w:p w14:paraId="74986E0B" w14:textId="7647AD09" w:rsidR="0011524B" w:rsidRDefault="004F6216">
      <w:pPr>
        <w:adjustRightInd/>
        <w:rPr>
          <w:rFonts w:ascii="ＭＳ 明朝"/>
        </w:rPr>
      </w:pPr>
      <w:r>
        <w:rPr>
          <w:rFonts w:ascii="ＭＳ 明朝" w:hAnsi="ＭＳ 明朝"/>
        </w:rPr>
        <w:t xml:space="preserve">    </w:t>
      </w:r>
      <w:r>
        <w:rPr>
          <w:rFonts w:ascii="ＭＳ 明朝" w:hint="eastAsia"/>
        </w:rPr>
        <w:t>イ　上記</w:t>
      </w:r>
      <w:r>
        <w:rPr>
          <w:rFonts w:ascii="ＭＳ 明朝" w:hAnsi="ＭＳ 明朝"/>
        </w:rPr>
        <w:t>58</w:t>
      </w:r>
      <w:r>
        <w:rPr>
          <w:rFonts w:ascii="ＭＳ 明朝" w:hint="eastAsia"/>
        </w:rPr>
        <w:t xml:space="preserve">条の規定は、中学校にこれを準用する。　　　</w:t>
      </w:r>
      <w:r>
        <w:rPr>
          <w:rFonts w:ascii="ＭＳ 明朝" w:hAnsi="ＭＳ 明朝"/>
        </w:rPr>
        <w:t xml:space="preserve">     </w:t>
      </w:r>
      <w:r>
        <w:rPr>
          <w:rFonts w:ascii="ＭＳ 明朝" w:hint="eastAsia"/>
        </w:rPr>
        <w:t>（学教施行規則第</w:t>
      </w:r>
      <w:r>
        <w:rPr>
          <w:rFonts w:ascii="ＭＳ 明朝" w:hAnsi="ＭＳ 明朝"/>
        </w:rPr>
        <w:t>79</w:t>
      </w:r>
      <w:r>
        <w:rPr>
          <w:rFonts w:ascii="ＭＳ 明朝" w:hint="eastAsia"/>
        </w:rPr>
        <w:t>条）</w:t>
      </w:r>
    </w:p>
    <w:p w14:paraId="16C28AD1" w14:textId="79381814" w:rsidR="004F6216" w:rsidRDefault="00684A61" w:rsidP="00CD399A">
      <w:pPr>
        <w:adjustRightInd/>
        <w:ind w:firstLineChars="100" w:firstLine="224"/>
        <w:rPr>
          <w:rFonts w:ascii="ＭＳ 明朝" w:cs="Times New Roman"/>
          <w:spacing w:val="6"/>
        </w:rPr>
      </w:pPr>
      <w:r>
        <w:rPr>
          <w:rFonts w:ascii="ＭＳ 明朝" w:hAnsi="ＭＳ 明朝"/>
        </w:rPr>
        <w:t>(4)</w:t>
      </w:r>
      <w:r w:rsidR="00CD399A">
        <w:rPr>
          <w:rFonts w:ascii="ＭＳ 明朝" w:hAnsi="ＭＳ 明朝" w:hint="eastAsia"/>
        </w:rPr>
        <w:t xml:space="preserve">　</w:t>
      </w:r>
      <w:r>
        <w:rPr>
          <w:rFonts w:ascii="ＭＳ 明朝" w:hint="eastAsia"/>
        </w:rPr>
        <w:t>卒業の手続き</w:t>
      </w:r>
    </w:p>
    <w:p w14:paraId="40544047" w14:textId="7A21F44D" w:rsidR="004F6216" w:rsidRDefault="00684A61">
      <w:pPr>
        <w:adjustRightInd/>
        <w:rPr>
          <w:rFonts w:ascii="ＭＳ 明朝" w:cs="Times New Roman"/>
          <w:spacing w:val="6"/>
        </w:rPr>
      </w:pPr>
      <w:r>
        <w:rPr>
          <w:rFonts w:ascii="ＭＳ 明朝" w:hAnsi="ＭＳ 明朝"/>
        </w:rPr>
        <w:t xml:space="preserve">    </w:t>
      </w:r>
      <w:r>
        <w:rPr>
          <w:rFonts w:ascii="ＭＳ 明朝" w:hint="eastAsia"/>
        </w:rPr>
        <w:t>ア</w:t>
      </w:r>
      <w:r w:rsidR="00CD399A">
        <w:rPr>
          <w:rFonts w:ascii="ＭＳ 明朝" w:hAnsi="ＭＳ 明朝" w:hint="eastAsia"/>
        </w:rPr>
        <w:t xml:space="preserve">　</w:t>
      </w:r>
      <w:r>
        <w:rPr>
          <w:rFonts w:ascii="ＭＳ 明朝" w:hint="eastAsia"/>
        </w:rPr>
        <w:t>小学校の場合</w:t>
      </w:r>
    </w:p>
    <w:p w14:paraId="7B32C126" w14:textId="77777777" w:rsidR="004F6216" w:rsidRDefault="00684A61">
      <w:pPr>
        <w:adjustRightInd/>
        <w:rPr>
          <w:rFonts w:ascii="ＭＳ 明朝" w:cs="Times New Roman"/>
          <w:spacing w:val="6"/>
        </w:rPr>
      </w:pPr>
      <w:r>
        <w:rPr>
          <w:rFonts w:ascii="ＭＳ 明朝" w:hAnsi="ＭＳ 明朝"/>
        </w:rPr>
        <w:t xml:space="preserve">     (</w:t>
      </w:r>
      <w:r>
        <w:rPr>
          <w:rFonts w:ascii="ＭＳ 明朝" w:hint="eastAsia"/>
        </w:rPr>
        <w:t>ｱ</w:t>
      </w:r>
      <w:r>
        <w:rPr>
          <w:rFonts w:ascii="ＭＳ 明朝" w:hAnsi="ＭＳ 明朝"/>
        </w:rPr>
        <w:t>)</w:t>
      </w:r>
      <w:r>
        <w:rPr>
          <w:rFonts w:ascii="ＭＳ Ｐ明朝" w:hAnsi="ＭＳ Ｐ明朝" w:cs="ＭＳ Ｐ明朝"/>
        </w:rPr>
        <w:t xml:space="preserve">  </w:t>
      </w:r>
      <w:r>
        <w:rPr>
          <w:rFonts w:ascii="ＭＳ 明朝" w:hint="eastAsia"/>
        </w:rPr>
        <w:t>書類の送付</w:t>
      </w:r>
    </w:p>
    <w:p w14:paraId="6528DB71" w14:textId="4788A900" w:rsidR="004F6216" w:rsidRDefault="00684A61" w:rsidP="00DB6802">
      <w:pPr>
        <w:adjustRightInd/>
        <w:ind w:left="896" w:hangingChars="400" w:hanging="896"/>
        <w:rPr>
          <w:rFonts w:ascii="ＭＳ 明朝" w:cs="Times New Roman"/>
          <w:spacing w:val="6"/>
        </w:rPr>
      </w:pPr>
      <w:r>
        <w:rPr>
          <w:rFonts w:ascii="ＭＳ 明朝" w:hAnsi="ＭＳ 明朝"/>
        </w:rPr>
        <w:t xml:space="preserve">         </w:t>
      </w:r>
      <w:r>
        <w:rPr>
          <w:rFonts w:ascii="ＭＳ 明朝" w:hint="eastAsia"/>
        </w:rPr>
        <w:t>指導要録の写し、児童生徒健康診断票を進学先の校長あてに送付する。</w:t>
      </w:r>
    </w:p>
    <w:p w14:paraId="6B777C01" w14:textId="170F7859" w:rsidR="004F6216" w:rsidRDefault="00684A61">
      <w:pPr>
        <w:adjustRightInd/>
        <w:rPr>
          <w:rFonts w:ascii="ＭＳ 明朝" w:cs="Times New Roman"/>
          <w:spacing w:val="6"/>
        </w:rPr>
      </w:pPr>
      <w:r>
        <w:rPr>
          <w:rFonts w:ascii="ＭＳ 明朝" w:hAnsi="ＭＳ 明朝"/>
        </w:rPr>
        <w:t xml:space="preserve">     (</w:t>
      </w:r>
      <w:r>
        <w:rPr>
          <w:rFonts w:ascii="ＭＳ 明朝" w:hint="eastAsia"/>
        </w:rPr>
        <w:t>ｲ</w:t>
      </w:r>
      <w:r>
        <w:rPr>
          <w:rFonts w:ascii="ＭＳ 明朝" w:hAnsi="ＭＳ 明朝"/>
        </w:rPr>
        <w:t xml:space="preserve">)  </w:t>
      </w:r>
      <w:r>
        <w:rPr>
          <w:rFonts w:ascii="ＭＳ 明朝" w:hint="eastAsia"/>
        </w:rPr>
        <w:t>書類の保存</w:t>
      </w:r>
    </w:p>
    <w:p w14:paraId="61DD192A" w14:textId="6CD5DA57" w:rsidR="004F6216" w:rsidRDefault="00684A61" w:rsidP="00BD0DAE">
      <w:pPr>
        <w:adjustRightInd/>
        <w:ind w:left="896" w:hangingChars="400" w:hanging="896"/>
        <w:rPr>
          <w:rFonts w:ascii="ＭＳ 明朝" w:cs="Times New Roman"/>
          <w:spacing w:val="6"/>
        </w:rPr>
      </w:pPr>
      <w:r>
        <w:rPr>
          <w:rFonts w:ascii="ＭＳ 明朝" w:hAnsi="ＭＳ 明朝"/>
        </w:rPr>
        <w:t xml:space="preserve">         </w:t>
      </w:r>
      <w:r>
        <w:rPr>
          <w:rFonts w:ascii="ＭＳ 明朝" w:hint="eastAsia"/>
        </w:rPr>
        <w:t>指導要録は必要事項を記入し、「学籍に関する記録」は</w:t>
      </w:r>
      <w:r>
        <w:rPr>
          <w:rFonts w:ascii="ＭＳ 明朝" w:hAnsi="ＭＳ 明朝"/>
        </w:rPr>
        <w:t>20</w:t>
      </w:r>
      <w:r>
        <w:rPr>
          <w:rFonts w:ascii="ＭＳ 明朝" w:hint="eastAsia"/>
        </w:rPr>
        <w:t>年間、「指導に関する記録」は５年間保存する。</w:t>
      </w:r>
      <w:r>
        <w:rPr>
          <w:rFonts w:cs="Times New Roman"/>
        </w:rPr>
        <w:t xml:space="preserve">                                    </w:t>
      </w:r>
      <w:r>
        <w:rPr>
          <w:rFonts w:ascii="ＭＳ 明朝" w:hint="eastAsia"/>
        </w:rPr>
        <w:t>（学教施行規則第</w:t>
      </w:r>
      <w:r>
        <w:rPr>
          <w:rFonts w:ascii="ＭＳ 明朝" w:hAnsi="ＭＳ 明朝"/>
        </w:rPr>
        <w:t>28</w:t>
      </w:r>
      <w:r>
        <w:rPr>
          <w:rFonts w:ascii="ＭＳ 明朝" w:hint="eastAsia"/>
        </w:rPr>
        <w:t>条）</w:t>
      </w:r>
    </w:p>
    <w:p w14:paraId="7A1B4230" w14:textId="284C5C34" w:rsidR="004F6216" w:rsidRDefault="00684A61">
      <w:pPr>
        <w:adjustRightInd/>
        <w:rPr>
          <w:rFonts w:ascii="ＭＳ 明朝" w:cs="Times New Roman"/>
          <w:spacing w:val="6"/>
        </w:rPr>
      </w:pPr>
      <w:r>
        <w:rPr>
          <w:rFonts w:ascii="ＭＳ 明朝" w:hAnsi="ＭＳ 明朝"/>
        </w:rPr>
        <w:t xml:space="preserve">    </w:t>
      </w:r>
      <w:r>
        <w:rPr>
          <w:rFonts w:ascii="ＭＳ 明朝" w:hint="eastAsia"/>
        </w:rPr>
        <w:t>イ</w:t>
      </w:r>
      <w:r w:rsidR="00CD399A">
        <w:rPr>
          <w:rFonts w:ascii="ＭＳ 明朝" w:hAnsi="ＭＳ 明朝" w:hint="eastAsia"/>
        </w:rPr>
        <w:t xml:space="preserve">　</w:t>
      </w:r>
      <w:r>
        <w:rPr>
          <w:rFonts w:ascii="ＭＳ 明朝" w:hint="eastAsia"/>
        </w:rPr>
        <w:t>中学校の場合</w:t>
      </w:r>
    </w:p>
    <w:p w14:paraId="02C714CA" w14:textId="4EEAA60A" w:rsidR="004F6216" w:rsidRDefault="00684A61">
      <w:pPr>
        <w:adjustRightInd/>
        <w:rPr>
          <w:rFonts w:ascii="ＭＳ 明朝" w:cs="Times New Roman"/>
          <w:spacing w:val="6"/>
        </w:rPr>
      </w:pPr>
      <w:r>
        <w:rPr>
          <w:rFonts w:ascii="ＭＳ 明朝" w:hAnsi="ＭＳ 明朝"/>
        </w:rPr>
        <w:t xml:space="preserve">     (</w:t>
      </w:r>
      <w:r>
        <w:rPr>
          <w:rFonts w:ascii="ＭＳ 明朝" w:hint="eastAsia"/>
        </w:rPr>
        <w:t>ｱ</w:t>
      </w:r>
      <w:r>
        <w:rPr>
          <w:rFonts w:ascii="ＭＳ 明朝" w:hAnsi="ＭＳ 明朝"/>
        </w:rPr>
        <w:t>)</w:t>
      </w:r>
      <w:r w:rsidR="00CD399A">
        <w:rPr>
          <w:rFonts w:ascii="ＭＳ 明朝" w:hAnsi="ＭＳ 明朝" w:hint="eastAsia"/>
        </w:rPr>
        <w:t xml:space="preserve">　</w:t>
      </w:r>
      <w:r>
        <w:rPr>
          <w:rFonts w:ascii="ＭＳ 明朝" w:hint="eastAsia"/>
        </w:rPr>
        <w:t>書類の送付‥‥小学校の場合と同じ</w:t>
      </w:r>
    </w:p>
    <w:p w14:paraId="2A754BD9" w14:textId="602D8F98" w:rsidR="004F6216" w:rsidRDefault="00684A61">
      <w:pPr>
        <w:adjustRightInd/>
        <w:rPr>
          <w:rFonts w:ascii="ＭＳ 明朝" w:cs="Times New Roman"/>
          <w:spacing w:val="6"/>
        </w:rPr>
      </w:pPr>
      <w:r>
        <w:rPr>
          <w:rFonts w:ascii="ＭＳ 明朝" w:hAnsi="ＭＳ 明朝"/>
        </w:rPr>
        <w:t xml:space="preserve">     (</w:t>
      </w:r>
      <w:r>
        <w:rPr>
          <w:rFonts w:ascii="ＭＳ 明朝" w:hint="eastAsia"/>
        </w:rPr>
        <w:t>ｲ</w:t>
      </w:r>
      <w:r>
        <w:rPr>
          <w:rFonts w:ascii="ＭＳ 明朝" w:hAnsi="ＭＳ 明朝"/>
        </w:rPr>
        <w:t>)</w:t>
      </w:r>
      <w:r w:rsidR="00CD399A">
        <w:rPr>
          <w:rFonts w:ascii="ＭＳ 明朝" w:hAnsi="ＭＳ 明朝" w:hint="eastAsia"/>
        </w:rPr>
        <w:t xml:space="preserve">　</w:t>
      </w:r>
      <w:r>
        <w:rPr>
          <w:rFonts w:ascii="ＭＳ 明朝" w:hint="eastAsia"/>
        </w:rPr>
        <w:t>書類の保存‥‥指導要録は小学校と同じ、児童生徒健康診断票は５年間保存する。</w:t>
      </w:r>
    </w:p>
    <w:p w14:paraId="70EB7BBA" w14:textId="082B2DF7" w:rsidR="004F6216" w:rsidRDefault="00684A61">
      <w:pPr>
        <w:adjustRightInd/>
        <w:rPr>
          <w:rFonts w:ascii="ＭＳ 明朝" w:cs="Times New Roman"/>
          <w:spacing w:val="6"/>
        </w:rPr>
      </w:pPr>
      <w:r>
        <w:rPr>
          <w:rFonts w:cs="Times New Roman"/>
        </w:rPr>
        <w:t xml:space="preserve">                                                              </w:t>
      </w:r>
      <w:r>
        <w:rPr>
          <w:rFonts w:ascii="ＭＳ 明朝" w:hint="eastAsia"/>
        </w:rPr>
        <w:t>（学教施行規則第</w:t>
      </w:r>
      <w:r>
        <w:rPr>
          <w:rFonts w:ascii="ＭＳ 明朝" w:hAnsi="ＭＳ 明朝"/>
        </w:rPr>
        <w:t>28</w:t>
      </w:r>
      <w:r>
        <w:rPr>
          <w:rFonts w:ascii="ＭＳ 明朝" w:hint="eastAsia"/>
        </w:rPr>
        <w:t>条）</w:t>
      </w:r>
    </w:p>
    <w:p w14:paraId="14F692BF" w14:textId="44CBA8A0" w:rsidR="004F6216" w:rsidRDefault="00684A61" w:rsidP="00CD399A">
      <w:pPr>
        <w:adjustRightInd/>
        <w:ind w:firstLineChars="100" w:firstLine="224"/>
        <w:rPr>
          <w:rFonts w:ascii="ＭＳ 明朝" w:cs="Times New Roman"/>
          <w:spacing w:val="6"/>
        </w:rPr>
      </w:pPr>
      <w:r>
        <w:rPr>
          <w:rFonts w:ascii="ＭＳ 明朝" w:hAnsi="ＭＳ 明朝"/>
        </w:rPr>
        <w:t>(5)</w:t>
      </w:r>
      <w:r w:rsidR="00CD399A">
        <w:rPr>
          <w:rFonts w:ascii="ＭＳ 明朝" w:hAnsi="ＭＳ 明朝" w:hint="eastAsia"/>
        </w:rPr>
        <w:t xml:space="preserve">　</w:t>
      </w:r>
      <w:r>
        <w:rPr>
          <w:rFonts w:ascii="ＭＳ 明朝" w:hint="eastAsia"/>
        </w:rPr>
        <w:t>卒業者名簿の提出</w:t>
      </w:r>
    </w:p>
    <w:p w14:paraId="52686CBF" w14:textId="77777777" w:rsidR="004F6216" w:rsidRDefault="00684A61">
      <w:pPr>
        <w:adjustRightInd/>
        <w:rPr>
          <w:rFonts w:ascii="ＭＳ 明朝" w:cs="Times New Roman"/>
          <w:spacing w:val="6"/>
        </w:rPr>
      </w:pPr>
      <w:r>
        <w:rPr>
          <w:rFonts w:ascii="ＭＳ 明朝" w:hAnsi="ＭＳ 明朝"/>
        </w:rPr>
        <w:t xml:space="preserve">      </w:t>
      </w:r>
      <w:r>
        <w:rPr>
          <w:rFonts w:ascii="ＭＳ 明朝" w:hint="eastAsia"/>
        </w:rPr>
        <w:t>校長は卒業式後「卒業者名簿」を市町教育委員会へ１部提出する。</w:t>
      </w:r>
    </w:p>
    <w:p w14:paraId="0B20C08B" w14:textId="77777777" w:rsidR="004F6216" w:rsidRDefault="004F6216">
      <w:pPr>
        <w:adjustRightInd/>
        <w:spacing w:line="444" w:lineRule="exact"/>
        <w:rPr>
          <w:rFonts w:ascii="ＭＳ 明朝" w:cs="Times New Roman"/>
          <w:spacing w:val="6"/>
        </w:rPr>
      </w:pPr>
    </w:p>
    <w:p w14:paraId="02875038" w14:textId="77777777" w:rsidR="004F6216" w:rsidRDefault="004F6216">
      <w:pPr>
        <w:adjustRightInd/>
        <w:rPr>
          <w:rFonts w:ascii="ＭＳ 明朝" w:cs="Times New Roman"/>
          <w:spacing w:val="6"/>
        </w:rPr>
      </w:pPr>
    </w:p>
    <w:p w14:paraId="1C1D1EE8" w14:textId="77777777" w:rsidR="004F6216" w:rsidRDefault="004F6216">
      <w:pPr>
        <w:adjustRightInd/>
        <w:rPr>
          <w:rFonts w:ascii="ＭＳ 明朝" w:cs="Times New Roman"/>
          <w:spacing w:val="6"/>
        </w:rPr>
      </w:pPr>
    </w:p>
    <w:p w14:paraId="2437645B" w14:textId="0D8D3491" w:rsidR="004F6216" w:rsidRDefault="004F6216">
      <w:pPr>
        <w:adjustRightInd/>
        <w:rPr>
          <w:rFonts w:ascii="ＭＳ 明朝" w:cs="Times New Roman"/>
          <w:spacing w:val="6"/>
        </w:rPr>
      </w:pPr>
    </w:p>
    <w:p w14:paraId="7C11B8C4" w14:textId="77777777" w:rsidR="004F6216" w:rsidRDefault="004F6216">
      <w:pPr>
        <w:adjustRightInd/>
        <w:rPr>
          <w:rFonts w:ascii="ＭＳ 明朝" w:cs="Times New Roman"/>
          <w:spacing w:val="6"/>
        </w:rPr>
      </w:pPr>
    </w:p>
    <w:sectPr w:rsidR="004F6216" w:rsidSect="002C7E4A">
      <w:footerReference w:type="default" r:id="rId7"/>
      <w:type w:val="continuous"/>
      <w:pgSz w:w="11906" w:h="16838" w:code="9"/>
      <w:pgMar w:top="1134" w:right="1134" w:bottom="1134" w:left="1134" w:header="720" w:footer="851" w:gutter="0"/>
      <w:pgNumType w:start="7"/>
      <w:cols w:space="720"/>
      <w:noEndnote/>
      <w:docGrid w:type="linesAndChars" w:linePitch="393"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B99EE7" w14:textId="77777777" w:rsidR="006D4EF6" w:rsidRDefault="006D4EF6">
      <w:r>
        <w:separator/>
      </w:r>
    </w:p>
  </w:endnote>
  <w:endnote w:type="continuationSeparator" w:id="0">
    <w:p w14:paraId="4913F413" w14:textId="77777777" w:rsidR="006D4EF6" w:rsidRDefault="006D4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CBF68" w14:textId="7D0763CA" w:rsidR="002C7E4A" w:rsidRPr="002C7E4A" w:rsidRDefault="002C7E4A">
    <w:pPr>
      <w:pStyle w:val="a3"/>
      <w:jc w:val="center"/>
      <w:rPr>
        <w:rFonts w:ascii="ＭＳ 明朝" w:hAnsi="ＭＳ 明朝"/>
        <w:caps/>
        <w:color w:val="auto"/>
      </w:rPr>
    </w:pPr>
    <w:r>
      <w:rPr>
        <w:rFonts w:ascii="ＭＳ 明朝" w:hAnsi="ＭＳ 明朝" w:hint="eastAsia"/>
        <w:caps/>
        <w:color w:val="auto"/>
      </w:rPr>
      <w:t>児-</w:t>
    </w:r>
    <w:r w:rsidRPr="002C7E4A">
      <w:rPr>
        <w:rFonts w:ascii="ＭＳ 明朝" w:hAnsi="ＭＳ 明朝"/>
        <w:caps/>
        <w:color w:val="auto"/>
      </w:rPr>
      <w:fldChar w:fldCharType="begin"/>
    </w:r>
    <w:r w:rsidRPr="002C7E4A">
      <w:rPr>
        <w:rFonts w:ascii="ＭＳ 明朝" w:hAnsi="ＭＳ 明朝"/>
        <w:caps/>
        <w:color w:val="auto"/>
      </w:rPr>
      <w:instrText>PAGE   \* MERGEFORMAT</w:instrText>
    </w:r>
    <w:r w:rsidRPr="002C7E4A">
      <w:rPr>
        <w:rFonts w:ascii="ＭＳ 明朝" w:hAnsi="ＭＳ 明朝"/>
        <w:caps/>
        <w:color w:val="auto"/>
      </w:rPr>
      <w:fldChar w:fldCharType="separate"/>
    </w:r>
    <w:r w:rsidRPr="002C7E4A">
      <w:rPr>
        <w:rFonts w:ascii="ＭＳ 明朝" w:hAnsi="ＭＳ 明朝"/>
        <w:caps/>
        <w:color w:val="auto"/>
        <w:lang w:val="ja-JP"/>
      </w:rPr>
      <w:t>2</w:t>
    </w:r>
    <w:r w:rsidRPr="002C7E4A">
      <w:rPr>
        <w:rFonts w:ascii="ＭＳ 明朝" w:hAnsi="ＭＳ 明朝"/>
        <w:caps/>
        <w:color w:val="auto"/>
      </w:rPr>
      <w:fldChar w:fldCharType="end"/>
    </w:r>
  </w:p>
  <w:p w14:paraId="1C0B2104" w14:textId="16091806" w:rsidR="004F6216" w:rsidRPr="002C7E4A" w:rsidRDefault="004F6216" w:rsidP="002C7E4A">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60D90" w14:textId="77777777" w:rsidR="006D4EF6" w:rsidRDefault="006D4EF6">
      <w:r>
        <w:separator/>
      </w:r>
    </w:p>
  </w:footnote>
  <w:footnote w:type="continuationSeparator" w:id="0">
    <w:p w14:paraId="17D34BE1" w14:textId="77777777" w:rsidR="006D4EF6" w:rsidRDefault="006D4E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372CC0"/>
    <w:multiLevelType w:val="hybridMultilevel"/>
    <w:tmpl w:val="C6A42EFA"/>
    <w:lvl w:ilvl="0" w:tplc="6BE49CE8">
      <w:numFmt w:val="bullet"/>
      <w:lvlText w:val="・"/>
      <w:lvlJc w:val="left"/>
      <w:pPr>
        <w:tabs>
          <w:tab w:val="num" w:pos="360"/>
        </w:tabs>
        <w:ind w:left="360" w:hanging="360"/>
      </w:pPr>
      <w:rPr>
        <w:rFonts w:ascii="ＭＳ 明朝" w:eastAsia="ＭＳ 明朝" w:hAnsi="ＭＳ 明朝" w:hint="eastAsia"/>
      </w:rPr>
    </w:lvl>
    <w:lvl w:ilvl="1" w:tplc="FB42B330" w:tentative="1">
      <w:start w:val="1"/>
      <w:numFmt w:val="bullet"/>
      <w:lvlText w:val=""/>
      <w:lvlJc w:val="left"/>
      <w:pPr>
        <w:tabs>
          <w:tab w:val="num" w:pos="840"/>
        </w:tabs>
        <w:ind w:left="840" w:hanging="420"/>
      </w:pPr>
      <w:rPr>
        <w:rFonts w:ascii="Wingdings" w:hAnsi="Wingdings" w:hint="default"/>
      </w:rPr>
    </w:lvl>
    <w:lvl w:ilvl="2" w:tplc="D8FE1E44" w:tentative="1">
      <w:start w:val="1"/>
      <w:numFmt w:val="bullet"/>
      <w:lvlText w:val=""/>
      <w:lvlJc w:val="left"/>
      <w:pPr>
        <w:tabs>
          <w:tab w:val="num" w:pos="1260"/>
        </w:tabs>
        <w:ind w:left="1260" w:hanging="420"/>
      </w:pPr>
      <w:rPr>
        <w:rFonts w:ascii="Wingdings" w:hAnsi="Wingdings" w:hint="default"/>
      </w:rPr>
    </w:lvl>
    <w:lvl w:ilvl="3" w:tplc="9CDA05D4" w:tentative="1">
      <w:start w:val="1"/>
      <w:numFmt w:val="bullet"/>
      <w:lvlText w:val=""/>
      <w:lvlJc w:val="left"/>
      <w:pPr>
        <w:tabs>
          <w:tab w:val="num" w:pos="1680"/>
        </w:tabs>
        <w:ind w:left="1680" w:hanging="420"/>
      </w:pPr>
      <w:rPr>
        <w:rFonts w:ascii="Wingdings" w:hAnsi="Wingdings" w:hint="default"/>
      </w:rPr>
    </w:lvl>
    <w:lvl w:ilvl="4" w:tplc="0D969856" w:tentative="1">
      <w:start w:val="1"/>
      <w:numFmt w:val="bullet"/>
      <w:lvlText w:val=""/>
      <w:lvlJc w:val="left"/>
      <w:pPr>
        <w:tabs>
          <w:tab w:val="num" w:pos="2100"/>
        </w:tabs>
        <w:ind w:left="2100" w:hanging="420"/>
      </w:pPr>
      <w:rPr>
        <w:rFonts w:ascii="Wingdings" w:hAnsi="Wingdings" w:hint="default"/>
      </w:rPr>
    </w:lvl>
    <w:lvl w:ilvl="5" w:tplc="9BCC78DA" w:tentative="1">
      <w:start w:val="1"/>
      <w:numFmt w:val="bullet"/>
      <w:lvlText w:val=""/>
      <w:lvlJc w:val="left"/>
      <w:pPr>
        <w:tabs>
          <w:tab w:val="num" w:pos="2520"/>
        </w:tabs>
        <w:ind w:left="2520" w:hanging="420"/>
      </w:pPr>
      <w:rPr>
        <w:rFonts w:ascii="Wingdings" w:hAnsi="Wingdings" w:hint="default"/>
      </w:rPr>
    </w:lvl>
    <w:lvl w:ilvl="6" w:tplc="C1E65026" w:tentative="1">
      <w:start w:val="1"/>
      <w:numFmt w:val="bullet"/>
      <w:lvlText w:val=""/>
      <w:lvlJc w:val="left"/>
      <w:pPr>
        <w:tabs>
          <w:tab w:val="num" w:pos="2940"/>
        </w:tabs>
        <w:ind w:left="2940" w:hanging="420"/>
      </w:pPr>
      <w:rPr>
        <w:rFonts w:ascii="Wingdings" w:hAnsi="Wingdings" w:hint="default"/>
      </w:rPr>
    </w:lvl>
    <w:lvl w:ilvl="7" w:tplc="3612DD82" w:tentative="1">
      <w:start w:val="1"/>
      <w:numFmt w:val="bullet"/>
      <w:lvlText w:val=""/>
      <w:lvlJc w:val="left"/>
      <w:pPr>
        <w:tabs>
          <w:tab w:val="num" w:pos="3360"/>
        </w:tabs>
        <w:ind w:left="3360" w:hanging="420"/>
      </w:pPr>
      <w:rPr>
        <w:rFonts w:ascii="Wingdings" w:hAnsi="Wingdings" w:hint="default"/>
      </w:rPr>
    </w:lvl>
    <w:lvl w:ilvl="8" w:tplc="7062FE6E"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2867"/>
  <w:drawingGridVerticalSpacing w:val="393"/>
  <w:displayHorizontalDrawingGridEvery w:val="0"/>
  <w:doNotShadeFormData/>
  <w:characterSpacingControl w:val="compressPunctuation"/>
  <w:noLineBreaksAfter w:lang="ja-JP" w:val="([{〈《「『【〔（［｛｢"/>
  <w:noLineBreaksBefore w:lang="ja-JP" w:val="!),.?]}、。〉》」』】〕！），．？］｝｡｣､ﾞﾟ"/>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4E0"/>
    <w:rsid w:val="000B3949"/>
    <w:rsid w:val="000E3755"/>
    <w:rsid w:val="0011524B"/>
    <w:rsid w:val="00121234"/>
    <w:rsid w:val="00144839"/>
    <w:rsid w:val="0014698B"/>
    <w:rsid w:val="001915E3"/>
    <w:rsid w:val="001D6943"/>
    <w:rsid w:val="00237F70"/>
    <w:rsid w:val="00246ABE"/>
    <w:rsid w:val="00260393"/>
    <w:rsid w:val="00273A95"/>
    <w:rsid w:val="002A6A76"/>
    <w:rsid w:val="002C7E4A"/>
    <w:rsid w:val="003034CA"/>
    <w:rsid w:val="00305C8C"/>
    <w:rsid w:val="003359E8"/>
    <w:rsid w:val="003659F9"/>
    <w:rsid w:val="00376DFF"/>
    <w:rsid w:val="003B351A"/>
    <w:rsid w:val="003B7090"/>
    <w:rsid w:val="003C0916"/>
    <w:rsid w:val="00460E15"/>
    <w:rsid w:val="00466B14"/>
    <w:rsid w:val="004708F9"/>
    <w:rsid w:val="00476095"/>
    <w:rsid w:val="00490F4C"/>
    <w:rsid w:val="004B4829"/>
    <w:rsid w:val="004D73F5"/>
    <w:rsid w:val="004F1C77"/>
    <w:rsid w:val="004F6216"/>
    <w:rsid w:val="00543528"/>
    <w:rsid w:val="005848DC"/>
    <w:rsid w:val="005901B4"/>
    <w:rsid w:val="005B2D39"/>
    <w:rsid w:val="00684A61"/>
    <w:rsid w:val="00686827"/>
    <w:rsid w:val="006A3C5B"/>
    <w:rsid w:val="006B0444"/>
    <w:rsid w:val="006B44BA"/>
    <w:rsid w:val="006B7DCA"/>
    <w:rsid w:val="006D4EF6"/>
    <w:rsid w:val="007665BD"/>
    <w:rsid w:val="007757F1"/>
    <w:rsid w:val="00784B13"/>
    <w:rsid w:val="007B5103"/>
    <w:rsid w:val="007B6E8A"/>
    <w:rsid w:val="00841E9E"/>
    <w:rsid w:val="00855E3F"/>
    <w:rsid w:val="00880954"/>
    <w:rsid w:val="008C13F8"/>
    <w:rsid w:val="008D17AA"/>
    <w:rsid w:val="00940568"/>
    <w:rsid w:val="009458AC"/>
    <w:rsid w:val="00965E7D"/>
    <w:rsid w:val="0097643C"/>
    <w:rsid w:val="009803F0"/>
    <w:rsid w:val="009A114B"/>
    <w:rsid w:val="00A11114"/>
    <w:rsid w:val="00A12DCE"/>
    <w:rsid w:val="00A1699E"/>
    <w:rsid w:val="00A1775B"/>
    <w:rsid w:val="00A471A7"/>
    <w:rsid w:val="00A944E0"/>
    <w:rsid w:val="00AE6466"/>
    <w:rsid w:val="00B566A0"/>
    <w:rsid w:val="00BD0DAE"/>
    <w:rsid w:val="00C061F3"/>
    <w:rsid w:val="00C4150B"/>
    <w:rsid w:val="00C764C3"/>
    <w:rsid w:val="00CA7C75"/>
    <w:rsid w:val="00CC412D"/>
    <w:rsid w:val="00CD399A"/>
    <w:rsid w:val="00D040D2"/>
    <w:rsid w:val="00D97F3A"/>
    <w:rsid w:val="00DB133F"/>
    <w:rsid w:val="00DB6802"/>
    <w:rsid w:val="00DC74C9"/>
    <w:rsid w:val="00DE7091"/>
    <w:rsid w:val="00E062F3"/>
    <w:rsid w:val="00E54A1B"/>
    <w:rsid w:val="00E80395"/>
    <w:rsid w:val="00F00B0A"/>
    <w:rsid w:val="00F02F49"/>
    <w:rsid w:val="00F20A36"/>
    <w:rsid w:val="00F760C0"/>
    <w:rsid w:val="00FB6B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4DAD1ABD"/>
  <w15:chartTrackingRefBased/>
  <w15:docId w15:val="{3D18B3C1-F261-4B45-9A0D-DF916A541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80395"/>
    <w:pPr>
      <w:tabs>
        <w:tab w:val="center" w:pos="4252"/>
        <w:tab w:val="right" w:pos="8504"/>
      </w:tabs>
      <w:snapToGrid w:val="0"/>
    </w:pPr>
  </w:style>
  <w:style w:type="character" w:customStyle="1" w:styleId="a4">
    <w:name w:val="フッター (文字)"/>
    <w:link w:val="a3"/>
    <w:uiPriority w:val="99"/>
    <w:rPr>
      <w:rFonts w:cs="ＭＳ 明朝"/>
      <w:color w:val="000000"/>
      <w:kern w:val="0"/>
      <w:szCs w:val="21"/>
    </w:rPr>
  </w:style>
  <w:style w:type="character" w:styleId="a5">
    <w:name w:val="page number"/>
    <w:uiPriority w:val="99"/>
    <w:rsid w:val="00E80395"/>
    <w:rPr>
      <w:rFonts w:eastAsia="ＭＳ 明朝" w:cs="Times New Roman"/>
      <w:sz w:val="22"/>
    </w:rPr>
  </w:style>
  <w:style w:type="paragraph" w:styleId="a6">
    <w:name w:val="header"/>
    <w:basedOn w:val="a"/>
    <w:link w:val="a7"/>
    <w:uiPriority w:val="99"/>
    <w:rsid w:val="00E80395"/>
    <w:pPr>
      <w:tabs>
        <w:tab w:val="center" w:pos="4252"/>
        <w:tab w:val="right" w:pos="8504"/>
      </w:tabs>
      <w:snapToGrid w:val="0"/>
    </w:pPr>
  </w:style>
  <w:style w:type="character" w:customStyle="1" w:styleId="a7">
    <w:name w:val="ヘッダー (文字)"/>
    <w:link w:val="a6"/>
    <w:uiPriority w:val="99"/>
    <w:semiHidden/>
    <w:rPr>
      <w:rFonts w:cs="ＭＳ 明朝"/>
      <w:color w:val="000000"/>
      <w:kern w:val="0"/>
      <w:szCs w:val="21"/>
    </w:rPr>
  </w:style>
  <w:style w:type="paragraph" w:styleId="a8">
    <w:name w:val="Balloon Text"/>
    <w:basedOn w:val="a"/>
    <w:link w:val="a9"/>
    <w:uiPriority w:val="99"/>
    <w:semiHidden/>
    <w:unhideWhenUsed/>
    <w:rsid w:val="005B2D39"/>
    <w:rPr>
      <w:rFonts w:ascii="游ゴシック Light" w:eastAsia="游ゴシック Light" w:hAnsi="游ゴシック Light" w:cs="Times New Roman"/>
      <w:sz w:val="18"/>
      <w:szCs w:val="18"/>
    </w:rPr>
  </w:style>
  <w:style w:type="character" w:customStyle="1" w:styleId="a9">
    <w:name w:val="吹き出し (文字)"/>
    <w:link w:val="a8"/>
    <w:uiPriority w:val="99"/>
    <w:semiHidden/>
    <w:rsid w:val="005B2D39"/>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161</Words>
  <Characters>918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奥平　剛</cp:lastModifiedBy>
  <cp:revision>8</cp:revision>
  <cp:lastPrinted>2024-08-08T01:48:00Z</cp:lastPrinted>
  <dcterms:created xsi:type="dcterms:W3CDTF">2024-11-19T07:37:00Z</dcterms:created>
  <dcterms:modified xsi:type="dcterms:W3CDTF">2024-12-19T07:46:00Z</dcterms:modified>
</cp:coreProperties>
</file>